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0BA5137F" w:rsidR="00A24F28" w:rsidRPr="00577250" w:rsidRDefault="00483FAB" w:rsidP="00A24F28">
      <w:pPr>
        <w:pStyle w:val="a4"/>
        <w:tabs>
          <w:tab w:val="clear" w:pos="4153"/>
          <w:tab w:val="clear" w:pos="8306"/>
          <w:tab w:val="right" w:pos="9638"/>
        </w:tabs>
        <w:spacing w:after="0"/>
        <w:ind w:right="-57"/>
        <w:rPr>
          <w:rFonts w:ascii="Arial" w:eastAsia="Arial Unicode MS" w:hAnsi="Arial" w:cs="Arial"/>
          <w:b/>
          <w:bCs/>
        </w:rPr>
      </w:pPr>
      <w:r w:rsidRPr="00483FAB">
        <w:rPr>
          <w:rFonts w:ascii="Arial" w:hAnsi="Arial" w:cs="Arial"/>
          <w:b/>
          <w:bCs/>
          <w:noProof/>
          <w:szCs w:val="24"/>
        </w:rPr>
        <w:t>3GPP SA WG2 Meeting #164</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987A3E">
        <w:rPr>
          <w:rFonts w:ascii="Arial" w:eastAsia="Arial Unicode MS" w:hAnsi="Arial" w:cs="Arial"/>
          <w:b/>
          <w:bCs/>
        </w:rPr>
        <w:t>7788</w:t>
      </w:r>
    </w:p>
    <w:p w14:paraId="44D9DE3F" w14:textId="0794CCF2" w:rsidR="0090095C" w:rsidRPr="003A4463" w:rsidRDefault="00CA7F05" w:rsidP="008341EB">
      <w:pPr>
        <w:pBdr>
          <w:bottom w:val="single" w:sz="4" w:space="1" w:color="auto"/>
        </w:pBdr>
        <w:tabs>
          <w:tab w:val="right" w:pos="9638"/>
        </w:tabs>
        <w:rPr>
          <w:rFonts w:ascii="Arial" w:hAnsi="Arial" w:cs="Arial"/>
          <w:b/>
          <w:bCs/>
          <w:noProof/>
          <w:szCs w:val="24"/>
          <w:lang w:val="en-GB"/>
        </w:rPr>
      </w:pPr>
      <w:r w:rsidRPr="00CA7F05">
        <w:rPr>
          <w:rFonts w:ascii="Arial" w:hAnsi="Arial" w:cs="Arial"/>
          <w:b/>
          <w:bCs/>
          <w:noProof/>
          <w:szCs w:val="24"/>
        </w:rPr>
        <w:t>Maastricht, NL, 19-23 August 2024</w:t>
      </w:r>
      <w:r w:rsidR="003244C5" w:rsidRPr="00927C1B">
        <w:rPr>
          <w:rFonts w:ascii="Arial" w:eastAsia="Arial Unicode MS" w:hAnsi="Arial" w:cs="Arial"/>
          <w:b/>
          <w:bCs/>
        </w:rPr>
        <w:tab/>
      </w:r>
    </w:p>
    <w:p w14:paraId="752FFAEA" w14:textId="02B164BD"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Source:</w:t>
      </w:r>
      <w:r w:rsidRPr="0090095C">
        <w:rPr>
          <w:rFonts w:ascii="Arial" w:eastAsia="Malgun Gothic" w:hAnsi="Arial" w:cs="Arial"/>
          <w:b/>
          <w:lang w:val="en-GB" w:eastAsia="ja-JP"/>
        </w:rPr>
        <w:tab/>
      </w:r>
      <w:r w:rsidR="00BB53D8" w:rsidRPr="00BB53D8">
        <w:rPr>
          <w:rFonts w:ascii="Arial" w:eastAsia="Malgun Gothic" w:hAnsi="Arial" w:cs="Arial" w:hint="eastAsia"/>
          <w:b/>
          <w:lang w:val="en-GB" w:eastAsia="ja-JP"/>
        </w:rPr>
        <w:t>China</w:t>
      </w:r>
      <w:r w:rsidR="00BB53D8">
        <w:rPr>
          <w:rFonts w:ascii="Arial" w:eastAsia="Malgun Gothic" w:hAnsi="Arial" w:cs="Arial"/>
          <w:b/>
          <w:lang w:val="en-GB" w:eastAsia="ja-JP"/>
        </w:rPr>
        <w:t xml:space="preserve"> </w:t>
      </w:r>
      <w:r w:rsidR="00BB53D8" w:rsidRPr="00BB53D8">
        <w:rPr>
          <w:rFonts w:ascii="Arial" w:eastAsia="Malgun Gothic" w:hAnsi="Arial" w:cs="Arial" w:hint="eastAsia"/>
          <w:b/>
          <w:lang w:val="en-GB" w:eastAsia="ja-JP"/>
        </w:rPr>
        <w:t>Telecom</w:t>
      </w:r>
    </w:p>
    <w:p w14:paraId="4CB9CFA7" w14:textId="4F9781FE" w:rsidR="0090095C" w:rsidRPr="005D6E32" w:rsidRDefault="0090095C" w:rsidP="0090095C">
      <w:pPr>
        <w:ind w:left="2127" w:hanging="2127"/>
        <w:rPr>
          <w:rFonts w:ascii="Arial" w:eastAsia="Malgun Gothic" w:hAnsi="Arial" w:cs="Arial"/>
          <w:b/>
          <w:lang w:val="en-GB" w:eastAsia="ja-JP"/>
        </w:rPr>
      </w:pPr>
      <w:r w:rsidRPr="0090095C">
        <w:rPr>
          <w:rFonts w:ascii="Arial" w:eastAsia="Malgun Gothic" w:hAnsi="Arial" w:cs="Arial"/>
          <w:b/>
          <w:lang w:val="en-GB" w:eastAsia="ja-JP"/>
        </w:rPr>
        <w:t>Title:</w:t>
      </w:r>
      <w:r w:rsidRPr="0090095C">
        <w:rPr>
          <w:rFonts w:ascii="Arial" w:eastAsia="Malgun Gothic" w:hAnsi="Arial" w:cs="Arial"/>
          <w:b/>
          <w:lang w:val="en-GB" w:eastAsia="ja-JP"/>
        </w:rPr>
        <w:tab/>
      </w:r>
      <w:r w:rsidR="007F1EC7" w:rsidRPr="007F1EC7">
        <w:rPr>
          <w:rFonts w:ascii="Arial" w:eastAsia="Malgun Gothic" w:hAnsi="Arial" w:cs="Arial" w:hint="eastAsia"/>
          <w:b/>
          <w:lang w:val="en-GB" w:eastAsia="ja-JP"/>
        </w:rPr>
        <w:t>A</w:t>
      </w:r>
      <w:r w:rsidR="007F1EC7">
        <w:rPr>
          <w:rFonts w:ascii="Arial" w:eastAsia="Malgun Gothic" w:hAnsi="Arial" w:cs="Arial"/>
          <w:b/>
          <w:lang w:val="en-GB" w:eastAsia="ja-JP"/>
        </w:rPr>
        <w:t xml:space="preserve"> </w:t>
      </w:r>
      <w:r w:rsidR="007F1EC7" w:rsidRPr="007F1EC7">
        <w:rPr>
          <w:rFonts w:ascii="Arial" w:eastAsia="Malgun Gothic" w:hAnsi="Arial" w:cs="Arial" w:hint="eastAsia"/>
          <w:b/>
          <w:lang w:val="en-GB" w:eastAsia="ja-JP"/>
        </w:rPr>
        <w:t>r</w:t>
      </w:r>
      <w:r w:rsidR="00F20BF4" w:rsidRPr="00F20BF4">
        <w:rPr>
          <w:rFonts w:ascii="Arial" w:eastAsia="Malgun Gothic" w:hAnsi="Arial" w:cs="Arial" w:hint="eastAsia"/>
          <w:b/>
          <w:lang w:val="en-GB" w:eastAsia="ja-JP"/>
        </w:rPr>
        <w:t>eview</w:t>
      </w:r>
      <w:r w:rsidRPr="0090095C">
        <w:rPr>
          <w:rFonts w:ascii="Arial" w:eastAsia="Malgun Gothic" w:hAnsi="Arial" w:cs="Arial"/>
          <w:b/>
          <w:lang w:val="en-GB" w:eastAsia="ja-JP"/>
        </w:rPr>
        <w:t xml:space="preserve"> </w:t>
      </w:r>
      <w:r w:rsidR="007F1EC7" w:rsidRPr="007F1EC7">
        <w:rPr>
          <w:rFonts w:ascii="Arial" w:eastAsia="Malgun Gothic" w:hAnsi="Arial" w:cs="Arial" w:hint="eastAsia"/>
          <w:b/>
          <w:lang w:val="en-GB" w:eastAsia="ja-JP"/>
        </w:rPr>
        <w:t>of</w:t>
      </w:r>
      <w:r w:rsidR="007F1EC7">
        <w:rPr>
          <w:rFonts w:ascii="Arial" w:eastAsia="Malgun Gothic" w:hAnsi="Arial" w:cs="Arial"/>
          <w:b/>
          <w:lang w:val="en-GB" w:eastAsia="ja-JP"/>
        </w:rPr>
        <w:t xml:space="preserve"> </w:t>
      </w:r>
      <w:r w:rsidR="00EB69D4" w:rsidRPr="00F20BF4">
        <w:rPr>
          <w:rFonts w:ascii="Arial" w:eastAsia="Malgun Gothic" w:hAnsi="Arial" w:cs="Arial" w:hint="eastAsia"/>
          <w:b/>
          <w:lang w:val="en-GB" w:eastAsia="ja-JP"/>
        </w:rPr>
        <w:t>Rel</w:t>
      </w:r>
      <w:r w:rsidR="00EB69D4">
        <w:rPr>
          <w:rFonts w:ascii="Arial" w:eastAsia="Malgun Gothic" w:hAnsi="Arial" w:cs="Arial"/>
          <w:b/>
          <w:lang w:val="en-GB" w:eastAsia="ja-JP"/>
        </w:rPr>
        <w:t xml:space="preserve">-18 </w:t>
      </w:r>
      <w:r w:rsidR="00EB69D4" w:rsidRPr="00EB69D4">
        <w:rPr>
          <w:rFonts w:ascii="Arial" w:eastAsia="Malgun Gothic" w:hAnsi="Arial" w:cs="Arial" w:hint="eastAsia"/>
          <w:b/>
          <w:lang w:val="en-GB" w:eastAsia="ja-JP"/>
        </w:rPr>
        <w:t>study</w:t>
      </w:r>
      <w:r w:rsidR="00EB69D4">
        <w:rPr>
          <w:rFonts w:ascii="Arial" w:eastAsia="Malgun Gothic" w:hAnsi="Arial" w:cs="Arial"/>
          <w:b/>
          <w:lang w:val="en-GB" w:eastAsia="ja-JP"/>
        </w:rPr>
        <w:t xml:space="preserve"> </w:t>
      </w:r>
      <w:r w:rsidR="002409C8" w:rsidRPr="002409C8">
        <w:rPr>
          <w:rFonts w:ascii="Arial" w:eastAsia="Malgun Gothic" w:hAnsi="Arial" w:cs="Arial" w:hint="eastAsia"/>
          <w:b/>
          <w:lang w:val="en-GB" w:eastAsia="ja-JP"/>
        </w:rPr>
        <w:t>on</w:t>
      </w:r>
      <w:r w:rsidR="005D6E32">
        <w:rPr>
          <w:rFonts w:ascii="Arial" w:eastAsia="Malgun Gothic" w:hAnsi="Arial" w:cs="Arial"/>
          <w:b/>
          <w:lang w:val="en-GB" w:eastAsia="ja-JP"/>
        </w:rPr>
        <w:t xml:space="preserve"> </w:t>
      </w:r>
      <w:r w:rsidR="00A25470" w:rsidRPr="00A25470">
        <w:rPr>
          <w:rFonts w:ascii="Arial" w:eastAsia="Malgun Gothic" w:hAnsi="Arial" w:cs="Arial" w:hint="eastAsia"/>
          <w:b/>
          <w:lang w:val="en-GB" w:eastAsia="ja-JP"/>
        </w:rPr>
        <w:t>multi</w:t>
      </w:r>
      <w:r w:rsidR="00A25470">
        <w:rPr>
          <w:rFonts w:ascii="Arial" w:eastAsia="Malgun Gothic" w:hAnsi="Arial" w:cs="Arial"/>
          <w:b/>
          <w:lang w:val="en-GB" w:eastAsia="ja-JP"/>
        </w:rPr>
        <w:t>-</w:t>
      </w:r>
      <w:r w:rsidR="00A25470" w:rsidRPr="00A25470">
        <w:rPr>
          <w:rFonts w:ascii="Arial" w:eastAsia="Malgun Gothic" w:hAnsi="Arial" w:cs="Arial" w:hint="eastAsia"/>
          <w:b/>
          <w:lang w:val="en-GB" w:eastAsia="ja-JP"/>
        </w:rPr>
        <w:t>modal</w:t>
      </w:r>
      <w:r w:rsidR="00116DEE">
        <w:rPr>
          <w:rFonts w:ascii="Arial" w:eastAsia="Malgun Gothic" w:hAnsi="Arial" w:cs="Arial"/>
          <w:b/>
          <w:lang w:val="en-GB" w:eastAsia="ja-JP"/>
        </w:rPr>
        <w:t xml:space="preserve"> </w:t>
      </w:r>
      <w:r w:rsidR="00586F98" w:rsidRPr="00586F98">
        <w:rPr>
          <w:rFonts w:ascii="Arial" w:eastAsia="Malgun Gothic" w:hAnsi="Arial" w:cs="Arial" w:hint="eastAsia"/>
          <w:b/>
          <w:lang w:val="en-GB" w:eastAsia="ja-JP"/>
        </w:rPr>
        <w:t>service</w:t>
      </w:r>
      <w:r w:rsidR="00AC4C69" w:rsidRPr="00AC4C69">
        <w:rPr>
          <w:rFonts w:ascii="Arial" w:eastAsia="Malgun Gothic" w:hAnsi="Arial" w:cs="Arial" w:hint="eastAsia"/>
          <w:b/>
          <w:lang w:val="en-GB" w:eastAsia="ja-JP"/>
        </w:rPr>
        <w:t>s</w:t>
      </w:r>
      <w:r w:rsidR="00522F38">
        <w:rPr>
          <w:rFonts w:ascii="Arial" w:eastAsia="Malgun Gothic" w:hAnsi="Arial" w:cs="Arial"/>
          <w:b/>
          <w:lang w:val="en-GB" w:eastAsia="ja-JP"/>
        </w:rPr>
        <w:t xml:space="preserve"> </w:t>
      </w:r>
      <w:r w:rsidR="00ED067E">
        <w:rPr>
          <w:rFonts w:ascii="Arial" w:eastAsia="Malgun Gothic" w:hAnsi="Arial" w:cs="Arial"/>
          <w:b/>
          <w:lang w:val="en-GB" w:eastAsia="ja-JP"/>
        </w:rPr>
        <w:t xml:space="preserve">to help </w:t>
      </w:r>
      <w:r w:rsidR="00827A64" w:rsidRPr="00827A64">
        <w:rPr>
          <w:rFonts w:ascii="Arial" w:eastAsia="Malgun Gothic" w:hAnsi="Arial" w:cs="Arial" w:hint="eastAsia"/>
          <w:b/>
          <w:lang w:val="en-GB" w:eastAsia="ja-JP"/>
        </w:rPr>
        <w:t>reply</w:t>
      </w:r>
      <w:r w:rsidR="00827A64">
        <w:rPr>
          <w:rFonts w:ascii="Arial" w:eastAsia="Malgun Gothic" w:hAnsi="Arial" w:cs="Arial"/>
          <w:b/>
          <w:lang w:val="en-GB" w:eastAsia="ja-JP"/>
        </w:rPr>
        <w:t xml:space="preserve"> </w:t>
      </w:r>
      <w:r w:rsidR="00827A64" w:rsidRPr="00827A64">
        <w:rPr>
          <w:rFonts w:ascii="Arial" w:eastAsia="Malgun Gothic" w:hAnsi="Arial" w:cs="Arial" w:hint="eastAsia"/>
          <w:b/>
          <w:lang w:val="en-GB" w:eastAsia="ja-JP"/>
        </w:rPr>
        <w:t>the</w:t>
      </w:r>
      <w:r w:rsidR="00827A64">
        <w:rPr>
          <w:rFonts w:ascii="Arial" w:eastAsia="Malgun Gothic" w:hAnsi="Arial" w:cs="Arial"/>
          <w:b/>
          <w:lang w:val="en-GB" w:eastAsia="ja-JP"/>
        </w:rPr>
        <w:t xml:space="preserve"> LS</w:t>
      </w:r>
    </w:p>
    <w:p w14:paraId="0F602232" w14:textId="77777777" w:rsidR="0090095C" w:rsidRPr="0090095C" w:rsidRDefault="0090095C" w:rsidP="0090095C">
      <w:pPr>
        <w:ind w:left="2127" w:hanging="2127"/>
        <w:rPr>
          <w:rFonts w:ascii="Arial" w:eastAsia="Malgun Gothic" w:hAnsi="Arial" w:cs="Arial"/>
          <w:b/>
          <w:lang w:val="en-GB" w:eastAsia="ja-JP"/>
        </w:rPr>
      </w:pPr>
      <w:r w:rsidRPr="0090095C">
        <w:rPr>
          <w:rFonts w:ascii="Arial" w:eastAsia="Malgun Gothic" w:hAnsi="Arial" w:cs="Arial"/>
          <w:b/>
          <w:lang w:val="en-GB" w:eastAsia="ja-JP"/>
        </w:rPr>
        <w:t>Document for:</w:t>
      </w:r>
      <w:r w:rsidRPr="0090095C">
        <w:rPr>
          <w:rFonts w:ascii="Arial" w:eastAsia="Malgun Gothic" w:hAnsi="Arial" w:cs="Arial"/>
          <w:b/>
          <w:lang w:val="en-GB" w:eastAsia="ja-JP"/>
        </w:rPr>
        <w:tab/>
        <w:t>Discussion</w:t>
      </w:r>
    </w:p>
    <w:p w14:paraId="760C9A8C" w14:textId="5612A288"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Agenda Item:</w:t>
      </w:r>
      <w:r w:rsidRPr="0090095C">
        <w:rPr>
          <w:rFonts w:ascii="Arial" w:eastAsia="Malgun Gothic" w:hAnsi="Arial" w:cs="Arial"/>
          <w:b/>
          <w:lang w:val="en-GB" w:eastAsia="ja-JP"/>
        </w:rPr>
        <w:tab/>
      </w:r>
    </w:p>
    <w:p w14:paraId="5C91EA83" w14:textId="3FAE7306"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Work Item / Release:</w:t>
      </w:r>
      <w:r w:rsidRPr="0090095C">
        <w:rPr>
          <w:rFonts w:ascii="Arial" w:eastAsia="Malgun Gothic" w:hAnsi="Arial" w:cs="Arial"/>
          <w:b/>
          <w:lang w:val="en-GB" w:eastAsia="ja-JP"/>
        </w:rPr>
        <w:tab/>
      </w:r>
    </w:p>
    <w:p w14:paraId="64DE94F4" w14:textId="09F4A570" w:rsidR="0090095C" w:rsidRPr="00AC4C69" w:rsidRDefault="0090095C" w:rsidP="0090095C">
      <w:pPr>
        <w:jc w:val="both"/>
        <w:rPr>
          <w:rFonts w:ascii="Arial" w:eastAsia="Malgun Gothic" w:hAnsi="Arial" w:cs="Arial"/>
          <w:i/>
          <w:lang w:val="en-GB" w:eastAsia="ja-JP"/>
        </w:rPr>
      </w:pPr>
      <w:r w:rsidRPr="0090095C">
        <w:rPr>
          <w:rFonts w:ascii="Arial" w:eastAsia="Malgun Gothic" w:hAnsi="Arial" w:cs="Arial"/>
          <w:b/>
          <w:i/>
          <w:lang w:val="en-GB" w:eastAsia="ja-JP"/>
        </w:rPr>
        <w:t>Abstract</w:t>
      </w:r>
      <w:r w:rsidRPr="0090095C">
        <w:rPr>
          <w:rFonts w:ascii="Arial" w:eastAsia="Malgun Gothic" w:hAnsi="Arial" w:cs="Arial"/>
          <w:i/>
          <w:lang w:val="en-GB" w:eastAsia="ja-JP"/>
        </w:rPr>
        <w:t xml:space="preserve">: This </w:t>
      </w:r>
      <w:r w:rsidR="00505EBB">
        <w:rPr>
          <w:rFonts w:ascii="Arial" w:eastAsia="Malgun Gothic" w:hAnsi="Arial" w:cs="Arial"/>
          <w:i/>
          <w:lang w:val="en-GB" w:eastAsia="ja-JP"/>
        </w:rPr>
        <w:t>paper</w:t>
      </w:r>
      <w:r w:rsidRPr="0090095C">
        <w:rPr>
          <w:rFonts w:ascii="Arial" w:eastAsia="Malgun Gothic" w:hAnsi="Arial" w:cs="Arial"/>
          <w:i/>
          <w:lang w:val="en-GB" w:eastAsia="ja-JP"/>
        </w:rPr>
        <w:t xml:space="preserve"> </w:t>
      </w:r>
      <w:r w:rsidR="00EF1923">
        <w:rPr>
          <w:rFonts w:ascii="Arial" w:eastAsia="Malgun Gothic" w:hAnsi="Arial" w:cs="Arial"/>
          <w:i/>
          <w:lang w:val="en-GB" w:eastAsia="ja-JP"/>
        </w:rPr>
        <w:t>review</w:t>
      </w:r>
      <w:r w:rsidR="00341B59" w:rsidRPr="00341B59">
        <w:rPr>
          <w:rFonts w:ascii="Arial" w:eastAsia="Malgun Gothic" w:hAnsi="Arial" w:cs="Arial" w:hint="eastAsia"/>
          <w:i/>
          <w:lang w:val="en-GB" w:eastAsia="ja-JP"/>
        </w:rPr>
        <w:t>s</w:t>
      </w:r>
      <w:r w:rsidR="008B18FB" w:rsidRPr="008B18FB">
        <w:rPr>
          <w:rFonts w:ascii="Arial" w:eastAsia="Malgun Gothic" w:hAnsi="Arial" w:cs="Arial"/>
          <w:i/>
          <w:lang w:val="en-GB" w:eastAsia="ja-JP"/>
        </w:rPr>
        <w:t xml:space="preserve"> </w:t>
      </w:r>
      <w:r w:rsidR="008B18FB">
        <w:rPr>
          <w:rFonts w:ascii="Arial" w:eastAsia="Malgun Gothic" w:hAnsi="Arial" w:cs="Arial"/>
          <w:i/>
          <w:lang w:val="en-GB" w:eastAsia="ja-JP"/>
        </w:rPr>
        <w:t xml:space="preserve">the </w:t>
      </w:r>
      <w:r w:rsidR="00AC4C69">
        <w:rPr>
          <w:rFonts w:ascii="Arial" w:eastAsia="Malgun Gothic" w:hAnsi="Arial" w:cs="Arial"/>
          <w:i/>
          <w:lang w:val="en-GB" w:eastAsia="ja-JP"/>
        </w:rPr>
        <w:t>R</w:t>
      </w:r>
      <w:r w:rsidR="00AC4C69" w:rsidRPr="00AC4C69">
        <w:rPr>
          <w:rFonts w:ascii="Arial" w:eastAsia="Malgun Gothic" w:hAnsi="Arial" w:cs="Arial" w:hint="eastAsia"/>
          <w:i/>
          <w:lang w:val="en-GB" w:eastAsia="ja-JP"/>
        </w:rPr>
        <w:t>el</w:t>
      </w:r>
      <w:r w:rsidR="00AC4C69" w:rsidRPr="00AC4C69">
        <w:rPr>
          <w:rFonts w:ascii="Arial" w:eastAsia="Malgun Gothic" w:hAnsi="Arial" w:cs="Arial"/>
          <w:i/>
          <w:lang w:val="en-GB" w:eastAsia="ja-JP"/>
        </w:rPr>
        <w:t xml:space="preserve">-18 </w:t>
      </w:r>
      <w:r w:rsidR="00AC4C69" w:rsidRPr="00AC4C69">
        <w:rPr>
          <w:rFonts w:ascii="Arial" w:eastAsia="Malgun Gothic" w:hAnsi="Arial" w:cs="Arial" w:hint="eastAsia"/>
          <w:i/>
          <w:lang w:val="en-GB" w:eastAsia="ja-JP"/>
        </w:rPr>
        <w:t>study</w:t>
      </w:r>
      <w:r w:rsidR="00AC4C69">
        <w:rPr>
          <w:rFonts w:ascii="Arial" w:eastAsia="Malgun Gothic" w:hAnsi="Arial" w:cs="Arial"/>
          <w:i/>
          <w:lang w:val="en-GB" w:eastAsia="ja-JP"/>
        </w:rPr>
        <w:t xml:space="preserve"> </w:t>
      </w:r>
      <w:r w:rsidR="00AC4C69" w:rsidRPr="00AC4C69">
        <w:rPr>
          <w:rFonts w:ascii="Arial" w:eastAsia="Malgun Gothic" w:hAnsi="Arial" w:cs="Arial" w:hint="eastAsia"/>
          <w:i/>
          <w:lang w:val="en-GB" w:eastAsia="ja-JP"/>
        </w:rPr>
        <w:t>on</w:t>
      </w:r>
      <w:r w:rsidR="00AC4C69">
        <w:rPr>
          <w:rFonts w:ascii="Arial" w:eastAsia="Malgun Gothic" w:hAnsi="Arial" w:cs="Arial"/>
          <w:i/>
          <w:lang w:val="en-GB" w:eastAsia="ja-JP"/>
        </w:rPr>
        <w:t xml:space="preserve"> </w:t>
      </w:r>
      <w:r w:rsidR="00AC4C69" w:rsidRPr="00AC4C69">
        <w:rPr>
          <w:rFonts w:ascii="Arial" w:eastAsia="Malgun Gothic" w:hAnsi="Arial" w:cs="Arial" w:hint="eastAsia"/>
          <w:i/>
          <w:lang w:val="en-GB" w:eastAsia="ja-JP"/>
        </w:rPr>
        <w:t>m</w:t>
      </w:r>
      <w:r w:rsidR="00AC4C69" w:rsidRPr="00AC4C69">
        <w:rPr>
          <w:rFonts w:ascii="Arial" w:eastAsia="Malgun Gothic" w:hAnsi="Arial" w:cs="Arial"/>
          <w:i/>
          <w:lang w:val="en-GB" w:eastAsia="ja-JP"/>
        </w:rPr>
        <w:t>ulti-modal services</w:t>
      </w:r>
      <w:r w:rsidR="00F44CCA">
        <w:rPr>
          <w:rFonts w:ascii="Arial" w:eastAsia="Malgun Gothic" w:hAnsi="Arial" w:cs="Arial"/>
          <w:i/>
          <w:lang w:val="en-GB" w:eastAsia="ja-JP"/>
        </w:rPr>
        <w:t xml:space="preserve"> so that we can </w:t>
      </w:r>
      <w:r w:rsidR="005928AB" w:rsidRPr="005928AB">
        <w:rPr>
          <w:rFonts w:ascii="Arial" w:eastAsia="Malgun Gothic" w:hAnsi="Arial" w:cs="Arial" w:hint="eastAsia"/>
          <w:i/>
          <w:lang w:val="en-GB" w:eastAsia="ja-JP"/>
        </w:rPr>
        <w:t>reach</w:t>
      </w:r>
      <w:r w:rsidR="005928AB">
        <w:rPr>
          <w:rFonts w:ascii="Arial" w:eastAsia="Malgun Gothic" w:hAnsi="Arial" w:cs="Arial"/>
          <w:i/>
          <w:lang w:val="en-GB" w:eastAsia="ja-JP"/>
        </w:rPr>
        <w:t xml:space="preserve"> </w:t>
      </w:r>
      <w:r w:rsidR="005928AB" w:rsidRPr="005928AB">
        <w:rPr>
          <w:rFonts w:ascii="Arial" w:eastAsia="Malgun Gothic" w:hAnsi="Arial" w:cs="Arial" w:hint="eastAsia"/>
          <w:i/>
          <w:lang w:val="en-GB" w:eastAsia="ja-JP"/>
        </w:rPr>
        <w:t>consens</w:t>
      </w:r>
      <w:r w:rsidR="00EF6DEC">
        <w:rPr>
          <w:rFonts w:ascii="Arial" w:eastAsia="Malgun Gothic" w:hAnsi="Arial" w:cs="Arial"/>
          <w:i/>
          <w:lang w:val="en-GB" w:eastAsia="ja-JP"/>
        </w:rPr>
        <w:t>us</w:t>
      </w:r>
      <w:r w:rsidR="005928AB">
        <w:rPr>
          <w:rFonts w:ascii="Arial" w:eastAsia="Malgun Gothic" w:hAnsi="Arial" w:cs="Arial"/>
          <w:i/>
          <w:lang w:val="en-GB" w:eastAsia="ja-JP"/>
        </w:rPr>
        <w:t xml:space="preserve"> </w:t>
      </w:r>
      <w:r w:rsidR="005928AB" w:rsidRPr="005928AB">
        <w:rPr>
          <w:rFonts w:ascii="Arial" w:eastAsia="Malgun Gothic" w:hAnsi="Arial" w:cs="Arial" w:hint="eastAsia"/>
          <w:i/>
          <w:lang w:val="en-GB" w:eastAsia="ja-JP"/>
        </w:rPr>
        <w:t>o</w:t>
      </w:r>
      <w:r w:rsidR="005928AB">
        <w:rPr>
          <w:rFonts w:ascii="Arial" w:eastAsia="Malgun Gothic" w:hAnsi="Arial" w:cs="Arial"/>
          <w:i/>
          <w:lang w:val="en-GB" w:eastAsia="ja-JP"/>
        </w:rPr>
        <w:t>n</w:t>
      </w:r>
      <w:r w:rsidR="00F44CCA">
        <w:rPr>
          <w:rFonts w:ascii="Arial" w:eastAsia="Malgun Gothic" w:hAnsi="Arial" w:cs="Arial"/>
          <w:i/>
          <w:lang w:val="en-GB" w:eastAsia="ja-JP"/>
        </w:rPr>
        <w:t xml:space="preserve"> how to reply the LS received from RAN2</w:t>
      </w:r>
      <w:r w:rsidRPr="0090095C">
        <w:rPr>
          <w:rFonts w:ascii="Arial" w:eastAsia="Malgun Gothic" w:hAnsi="Arial" w:cs="Arial"/>
          <w:i/>
          <w:lang w:val="en-GB" w:eastAsia="ja-JP"/>
        </w:rPr>
        <w:t>.</w:t>
      </w:r>
    </w:p>
    <w:p w14:paraId="05467CA0" w14:textId="5BE785BE" w:rsidR="00332168" w:rsidRPr="002232A1" w:rsidRDefault="00B10D9F" w:rsidP="002232A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r>
        <w:rPr>
          <w:rFonts w:ascii="Arial" w:hAnsi="Arial"/>
          <w:sz w:val="36"/>
          <w:lang w:val="en-GB" w:eastAsia="ko-KR"/>
        </w:rPr>
        <w:t xml:space="preserve">1. </w:t>
      </w:r>
      <w:r w:rsidR="0090095C" w:rsidRPr="0090095C">
        <w:rPr>
          <w:rFonts w:ascii="Arial" w:hAnsi="Arial"/>
          <w:sz w:val="36"/>
          <w:lang w:val="en-GB"/>
        </w:rPr>
        <w:t>Summary</w:t>
      </w:r>
    </w:p>
    <w:p w14:paraId="71FFBE73" w14:textId="1B31E42C" w:rsidR="00EF0A3E" w:rsidRPr="00EF0A3E" w:rsidRDefault="00153F48" w:rsidP="00A0648B">
      <w:pPr>
        <w:rPr>
          <w:rFonts w:eastAsia="Malgun Gothic"/>
          <w:lang w:val="en-GB"/>
        </w:rPr>
      </w:pPr>
      <w:r>
        <w:rPr>
          <w:rFonts w:eastAsia="Malgun Gothic"/>
          <w:lang w:val="en-GB"/>
        </w:rPr>
        <w:t>T</w:t>
      </w:r>
      <w:r w:rsidR="002232A1" w:rsidRPr="002232A1">
        <w:rPr>
          <w:rFonts w:eastAsia="Malgun Gothic"/>
          <w:lang w:val="en-GB"/>
        </w:rPr>
        <w:t>his</w:t>
      </w:r>
      <w:r>
        <w:rPr>
          <w:rFonts w:eastAsia="Malgun Gothic"/>
          <w:lang w:val="en-GB"/>
        </w:rPr>
        <w:t xml:space="preserve"> </w:t>
      </w:r>
      <w:r w:rsidR="00D81D67">
        <w:rPr>
          <w:rFonts w:eastAsia="Malgun Gothic"/>
          <w:lang w:val="en-GB"/>
        </w:rPr>
        <w:t>paper</w:t>
      </w:r>
      <w:r w:rsidR="008235AB">
        <w:rPr>
          <w:rFonts w:eastAsia="Malgun Gothic"/>
          <w:lang w:val="en-GB"/>
        </w:rPr>
        <w:t xml:space="preserve"> review</w:t>
      </w:r>
      <w:r w:rsidR="00E50D85">
        <w:rPr>
          <w:rFonts w:eastAsia="Malgun Gothic"/>
          <w:lang w:val="en-GB"/>
        </w:rPr>
        <w:t>s</w:t>
      </w:r>
      <w:r w:rsidR="007118CE">
        <w:rPr>
          <w:rFonts w:eastAsia="Malgun Gothic"/>
          <w:lang w:val="en-GB"/>
        </w:rPr>
        <w:t xml:space="preserve"> </w:t>
      </w:r>
      <w:r w:rsidR="00343B06" w:rsidRPr="00343B06">
        <w:rPr>
          <w:rFonts w:eastAsia="Malgun Gothic" w:hint="eastAsia"/>
          <w:lang w:val="en-GB"/>
        </w:rPr>
        <w:t>Rel</w:t>
      </w:r>
      <w:r w:rsidR="00343B06" w:rsidRPr="00343B06">
        <w:rPr>
          <w:rFonts w:eastAsia="Malgun Gothic"/>
          <w:lang w:val="en-GB"/>
        </w:rPr>
        <w:t xml:space="preserve">-18 </w:t>
      </w:r>
      <w:r w:rsidR="00343B06" w:rsidRPr="00343B06">
        <w:rPr>
          <w:rFonts w:eastAsia="Malgun Gothic" w:hint="eastAsia"/>
          <w:lang w:val="en-GB"/>
        </w:rPr>
        <w:t>study</w:t>
      </w:r>
      <w:r w:rsidR="00343B06" w:rsidRPr="00343B06">
        <w:rPr>
          <w:rFonts w:eastAsia="Malgun Gothic"/>
          <w:lang w:val="en-GB"/>
        </w:rPr>
        <w:t xml:space="preserve"> </w:t>
      </w:r>
      <w:r w:rsidR="00343B06" w:rsidRPr="00343B06">
        <w:rPr>
          <w:rFonts w:eastAsia="Malgun Gothic" w:hint="eastAsia"/>
          <w:lang w:val="en-GB"/>
        </w:rPr>
        <w:t>on</w:t>
      </w:r>
      <w:r w:rsidR="007118CE">
        <w:rPr>
          <w:rFonts w:eastAsia="Malgun Gothic"/>
          <w:lang w:val="en-GB"/>
        </w:rPr>
        <w:t xml:space="preserve"> </w:t>
      </w:r>
      <w:r w:rsidR="00783A7F">
        <w:rPr>
          <w:rFonts w:eastAsia="Malgun Gothic"/>
          <w:lang w:val="en-GB"/>
        </w:rPr>
        <w:t xml:space="preserve">the scope </w:t>
      </w:r>
      <w:r w:rsidR="005F7ECF">
        <w:rPr>
          <w:rFonts w:eastAsia="Malgun Gothic"/>
          <w:lang w:val="en-GB"/>
        </w:rPr>
        <w:t>of</w:t>
      </w:r>
      <w:r w:rsidR="00783A7F">
        <w:rPr>
          <w:rFonts w:eastAsia="Malgun Gothic"/>
          <w:lang w:val="en-GB"/>
        </w:rPr>
        <w:t xml:space="preserve"> </w:t>
      </w:r>
      <w:r w:rsidR="007118CE" w:rsidRPr="00736D8C">
        <w:rPr>
          <w:rFonts w:eastAsia="Malgun Gothic" w:hint="eastAsia"/>
          <w:lang w:val="en-GB"/>
        </w:rPr>
        <w:t>multi</w:t>
      </w:r>
      <w:r w:rsidR="007118CE">
        <w:rPr>
          <w:rFonts w:eastAsia="Malgun Gothic"/>
          <w:lang w:val="en-GB"/>
        </w:rPr>
        <w:t>-</w:t>
      </w:r>
      <w:r w:rsidR="007118CE" w:rsidRPr="00736D8C">
        <w:rPr>
          <w:rFonts w:eastAsia="Malgun Gothic" w:hint="eastAsia"/>
          <w:lang w:val="en-GB"/>
        </w:rPr>
        <w:t>modal</w:t>
      </w:r>
      <w:r w:rsidR="007118CE">
        <w:rPr>
          <w:rFonts w:eastAsia="Malgun Gothic"/>
          <w:lang w:val="en-GB"/>
        </w:rPr>
        <w:t xml:space="preserve"> </w:t>
      </w:r>
      <w:r w:rsidR="00D8784B" w:rsidRPr="00D8784B">
        <w:rPr>
          <w:rFonts w:eastAsia="Malgun Gothic" w:hint="eastAsia"/>
          <w:lang w:val="en-GB"/>
        </w:rPr>
        <w:t>services</w:t>
      </w:r>
      <w:r w:rsidR="00660277">
        <w:rPr>
          <w:rFonts w:eastAsia="Malgun Gothic"/>
          <w:lang w:val="en-GB"/>
        </w:rPr>
        <w:t xml:space="preserve"> and</w:t>
      </w:r>
      <w:r w:rsidR="00A07239">
        <w:rPr>
          <w:rFonts w:eastAsia="Malgun Gothic"/>
          <w:lang w:val="en-GB"/>
        </w:rPr>
        <w:t xml:space="preserve"> </w:t>
      </w:r>
      <w:r w:rsidR="0015336A" w:rsidRPr="0015336A">
        <w:rPr>
          <w:rFonts w:eastAsia="Malgun Gothic"/>
          <w:lang w:val="en-GB"/>
        </w:rPr>
        <w:t>synchronization thresholds</w:t>
      </w:r>
      <w:r w:rsidR="00390217">
        <w:rPr>
          <w:rFonts w:eastAsia="Malgun Gothic"/>
          <w:lang w:val="en-GB"/>
        </w:rPr>
        <w:t xml:space="preserve"> related discussions</w:t>
      </w:r>
      <w:r w:rsidR="002C2882">
        <w:rPr>
          <w:rFonts w:eastAsia="Malgun Gothic"/>
          <w:lang w:val="en-GB"/>
        </w:rPr>
        <w:t xml:space="preserve"> </w:t>
      </w:r>
      <w:r w:rsidR="002C2882" w:rsidRPr="002C2882">
        <w:rPr>
          <w:rFonts w:eastAsia="Malgun Gothic"/>
          <w:lang w:val="en-GB"/>
        </w:rPr>
        <w:t>so</w:t>
      </w:r>
      <w:r w:rsidR="002C2882">
        <w:rPr>
          <w:rFonts w:eastAsia="Malgun Gothic"/>
          <w:lang w:val="en-GB"/>
        </w:rPr>
        <w:t xml:space="preserve"> that we can reach consensus </w:t>
      </w:r>
      <w:r w:rsidR="007118CE" w:rsidRPr="00736D8C">
        <w:rPr>
          <w:rFonts w:eastAsia="Malgun Gothic" w:hint="eastAsia"/>
          <w:lang w:val="en-GB"/>
        </w:rPr>
        <w:t>on</w:t>
      </w:r>
      <w:r w:rsidR="00783A7F">
        <w:rPr>
          <w:rFonts w:eastAsia="Malgun Gothic"/>
          <w:lang w:val="en-GB"/>
        </w:rPr>
        <w:t xml:space="preserve"> </w:t>
      </w:r>
      <w:r w:rsidR="007E239D">
        <w:rPr>
          <w:rFonts w:eastAsia="Malgun Gothic"/>
          <w:lang w:val="en-GB"/>
        </w:rPr>
        <w:t>whether/</w:t>
      </w:r>
      <w:r w:rsidR="007118CE" w:rsidRPr="00736D8C">
        <w:rPr>
          <w:rFonts w:eastAsia="Malgun Gothic" w:hint="eastAsia"/>
          <w:lang w:val="en-GB"/>
        </w:rPr>
        <w:t>what</w:t>
      </w:r>
      <w:r w:rsidR="007118CE" w:rsidRPr="00736D8C">
        <w:rPr>
          <w:rFonts w:eastAsia="Malgun Gothic"/>
          <w:lang w:val="en-GB"/>
        </w:rPr>
        <w:t xml:space="preserve"> </w:t>
      </w:r>
      <w:r w:rsidR="00A0648B" w:rsidRPr="00736D8C">
        <w:rPr>
          <w:rFonts w:eastAsia="Malgun Gothic" w:hint="eastAsia"/>
          <w:lang w:val="en-GB"/>
        </w:rPr>
        <w:t>information</w:t>
      </w:r>
      <w:r w:rsidR="00A0648B" w:rsidRPr="00736D8C">
        <w:rPr>
          <w:rFonts w:eastAsia="Malgun Gothic"/>
          <w:lang w:val="en-GB"/>
        </w:rPr>
        <w:t xml:space="preserve"> </w:t>
      </w:r>
      <w:r w:rsidR="00A0648B" w:rsidRPr="00736D8C">
        <w:rPr>
          <w:rFonts w:eastAsia="Malgun Gothic" w:hint="eastAsia"/>
          <w:lang w:val="en-GB"/>
        </w:rPr>
        <w:t>can</w:t>
      </w:r>
      <w:r w:rsidR="00A0648B" w:rsidRPr="00736D8C">
        <w:rPr>
          <w:rFonts w:eastAsia="Malgun Gothic"/>
          <w:lang w:val="en-GB"/>
        </w:rPr>
        <w:t xml:space="preserve"> </w:t>
      </w:r>
      <w:r w:rsidR="00A0648B" w:rsidRPr="00736D8C">
        <w:rPr>
          <w:rFonts w:eastAsia="Malgun Gothic" w:hint="eastAsia"/>
          <w:lang w:val="en-GB"/>
        </w:rPr>
        <w:t>be</w:t>
      </w:r>
      <w:r w:rsidR="00A0648B" w:rsidRPr="00736D8C">
        <w:rPr>
          <w:rFonts w:eastAsia="Malgun Gothic"/>
          <w:lang w:val="en-GB"/>
        </w:rPr>
        <w:t xml:space="preserve"> provided</w:t>
      </w:r>
      <w:r w:rsidR="002C2882">
        <w:rPr>
          <w:rFonts w:eastAsia="Malgun Gothic"/>
          <w:lang w:val="en-GB"/>
        </w:rPr>
        <w:t xml:space="preserve"> to support multi-modality awareness a</w:t>
      </w:r>
      <w:r w:rsidR="002C2882" w:rsidRPr="002C2882">
        <w:rPr>
          <w:rFonts w:eastAsia="Malgun Gothic" w:hint="eastAsia"/>
          <w:lang w:val="en-GB"/>
        </w:rPr>
        <w:t>t</w:t>
      </w:r>
      <w:r w:rsidR="002C2882" w:rsidRPr="002C2882">
        <w:rPr>
          <w:rFonts w:eastAsia="Malgun Gothic"/>
          <w:lang w:val="en-GB"/>
        </w:rPr>
        <w:t xml:space="preserve"> </w:t>
      </w:r>
      <w:r w:rsidR="002C2882" w:rsidRPr="002C2882">
        <w:rPr>
          <w:rFonts w:eastAsia="Malgun Gothic" w:hint="eastAsia"/>
          <w:lang w:val="en-GB"/>
        </w:rPr>
        <w:t>RAN</w:t>
      </w:r>
      <w:r w:rsidR="00A0648B" w:rsidRPr="00736D8C">
        <w:rPr>
          <w:rFonts w:eastAsia="Malgun Gothic" w:hint="eastAsia"/>
          <w:lang w:val="en-GB"/>
        </w:rPr>
        <w:t>.</w:t>
      </w:r>
      <w:r w:rsidR="00A0648B" w:rsidRPr="00736D8C">
        <w:rPr>
          <w:rFonts w:eastAsia="Malgun Gothic"/>
          <w:lang w:val="en-GB"/>
        </w:rPr>
        <w:t xml:space="preserve"> </w:t>
      </w:r>
      <w:r w:rsidR="00DA6F73">
        <w:rPr>
          <w:rFonts w:eastAsia="Malgun Gothic"/>
          <w:lang w:val="en-GB"/>
        </w:rPr>
        <w:t xml:space="preserve">This paper </w:t>
      </w:r>
      <w:r w:rsidR="00DA6F73" w:rsidRPr="0090095C">
        <w:rPr>
          <w:rFonts w:eastAsia="Malgun Gothic"/>
          <w:lang w:val="en-GB"/>
        </w:rPr>
        <w:t>is related to S2-2</w:t>
      </w:r>
      <w:r w:rsidR="00DA6F73">
        <w:rPr>
          <w:rFonts w:eastAsia="Malgun Gothic"/>
          <w:lang w:val="en-GB"/>
        </w:rPr>
        <w:t>4</w:t>
      </w:r>
      <w:r w:rsidR="00447899">
        <w:rPr>
          <w:rFonts w:eastAsia="Malgun Gothic"/>
          <w:lang w:val="en-GB"/>
        </w:rPr>
        <w:t>7789</w:t>
      </w:r>
      <w:r w:rsidR="004D6586">
        <w:rPr>
          <w:rFonts w:eastAsia="Malgun Gothic"/>
          <w:lang w:val="en-GB"/>
        </w:rPr>
        <w:t xml:space="preserve">, </w:t>
      </w:r>
      <w:r w:rsidR="004D6586" w:rsidRPr="0090095C">
        <w:rPr>
          <w:rFonts w:eastAsia="Malgun Gothic"/>
          <w:lang w:val="en-GB"/>
        </w:rPr>
        <w:t xml:space="preserve">which is </w:t>
      </w:r>
      <w:r w:rsidR="00E236C7">
        <w:rPr>
          <w:rFonts w:eastAsia="Malgun Gothic"/>
          <w:lang w:val="en-GB"/>
        </w:rPr>
        <w:t xml:space="preserve">the </w:t>
      </w:r>
      <w:r w:rsidR="00BE5AA7">
        <w:rPr>
          <w:rFonts w:eastAsia="Malgun Gothic"/>
          <w:lang w:val="en-GB"/>
        </w:rPr>
        <w:t>LS out</w:t>
      </w:r>
      <w:r w:rsidR="00EE7C01">
        <w:rPr>
          <w:rFonts w:eastAsia="Malgun Gothic"/>
          <w:lang w:val="en-GB"/>
        </w:rPr>
        <w:t xml:space="preserve"> </w:t>
      </w:r>
      <w:r w:rsidR="004D6586">
        <w:rPr>
          <w:rFonts w:eastAsia="Malgun Gothic"/>
          <w:lang w:val="en-GB"/>
        </w:rPr>
        <w:t xml:space="preserve">to </w:t>
      </w:r>
      <w:r w:rsidR="00A0648B">
        <w:rPr>
          <w:rFonts w:eastAsia="Malgun Gothic"/>
          <w:lang w:val="en-GB"/>
        </w:rPr>
        <w:t>RAN2</w:t>
      </w:r>
      <w:r w:rsidR="00EE7C01">
        <w:rPr>
          <w:rFonts w:eastAsia="Malgun Gothic"/>
          <w:lang w:val="en-GB"/>
        </w:rPr>
        <w:t>.</w:t>
      </w:r>
    </w:p>
    <w:p w14:paraId="1FA4EC77" w14:textId="6F624922" w:rsidR="0090095C" w:rsidRPr="0090095C" w:rsidRDefault="00B10D9F" w:rsidP="0090095C">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r>
        <w:rPr>
          <w:rFonts w:ascii="Arial" w:hAnsi="Arial"/>
          <w:sz w:val="36"/>
          <w:lang w:val="en-GB"/>
        </w:rPr>
        <w:t xml:space="preserve">2. </w:t>
      </w:r>
      <w:r w:rsidR="008F5F99">
        <w:rPr>
          <w:rFonts w:ascii="Arial" w:hAnsi="Arial" w:hint="eastAsia"/>
          <w:sz w:val="36"/>
          <w:lang w:val="en-GB"/>
        </w:rPr>
        <w:t>R</w:t>
      </w:r>
      <w:r w:rsidR="008F5F99" w:rsidRPr="008F5F99">
        <w:rPr>
          <w:rFonts w:ascii="Arial" w:hAnsi="Arial"/>
          <w:sz w:val="36"/>
          <w:lang w:val="en-GB"/>
        </w:rPr>
        <w:t>eview of</w:t>
      </w:r>
      <w:r w:rsidR="0090095C" w:rsidRPr="0090095C">
        <w:rPr>
          <w:rFonts w:ascii="Arial" w:hAnsi="Arial"/>
          <w:sz w:val="36"/>
          <w:lang w:val="en-GB"/>
        </w:rPr>
        <w:t xml:space="preserve"> </w:t>
      </w:r>
      <w:r w:rsidR="006F7FCE">
        <w:rPr>
          <w:rFonts w:ascii="Arial" w:hAnsi="Arial" w:hint="eastAsia"/>
          <w:sz w:val="36"/>
          <w:lang w:val="en-GB"/>
        </w:rPr>
        <w:t>Rel</w:t>
      </w:r>
      <w:r w:rsidR="006F7FCE">
        <w:rPr>
          <w:rFonts w:ascii="Arial" w:hAnsi="Arial"/>
          <w:sz w:val="36"/>
          <w:lang w:val="en-GB"/>
        </w:rPr>
        <w:t>-18 S</w:t>
      </w:r>
      <w:r w:rsidR="006F7FCE">
        <w:rPr>
          <w:rFonts w:ascii="Arial" w:hAnsi="Arial" w:hint="eastAsia"/>
          <w:sz w:val="36"/>
          <w:lang w:val="en-GB"/>
        </w:rPr>
        <w:t>tudy</w:t>
      </w:r>
      <w:r w:rsidR="008F5F99" w:rsidRPr="008F5F99">
        <w:rPr>
          <w:rFonts w:ascii="Arial" w:hAnsi="Arial"/>
          <w:sz w:val="36"/>
          <w:lang w:val="en-GB"/>
        </w:rPr>
        <w:t xml:space="preserve"> </w:t>
      </w:r>
      <w:r w:rsidR="006F7FCE">
        <w:rPr>
          <w:rFonts w:ascii="Arial" w:hAnsi="Arial"/>
          <w:sz w:val="36"/>
          <w:lang w:val="en-GB"/>
        </w:rPr>
        <w:t>on</w:t>
      </w:r>
      <w:r w:rsidR="008F5F99" w:rsidRPr="008F5F99">
        <w:rPr>
          <w:rFonts w:ascii="Arial" w:hAnsi="Arial"/>
          <w:sz w:val="36"/>
          <w:lang w:val="en-GB"/>
        </w:rPr>
        <w:t xml:space="preserve"> </w:t>
      </w:r>
      <w:r w:rsidR="00CE7226" w:rsidRPr="00CE7226">
        <w:rPr>
          <w:rFonts w:ascii="Arial" w:hAnsi="Arial"/>
          <w:sz w:val="36"/>
          <w:lang w:val="en-GB"/>
        </w:rPr>
        <w:t>Multi-modal</w:t>
      </w:r>
      <w:r w:rsidR="00CE7226">
        <w:rPr>
          <w:rFonts w:ascii="Arial" w:hAnsi="Arial"/>
          <w:sz w:val="36"/>
          <w:lang w:val="en-GB"/>
        </w:rPr>
        <w:t xml:space="preserve"> Service</w:t>
      </w:r>
      <w:r w:rsidR="005F70E8">
        <w:rPr>
          <w:rFonts w:ascii="Arial" w:hAnsi="Arial" w:hint="eastAsia"/>
          <w:sz w:val="36"/>
          <w:lang w:val="en-GB"/>
        </w:rPr>
        <w:t>s</w:t>
      </w:r>
    </w:p>
    <w:p w14:paraId="2C07C729" w14:textId="529B79D9" w:rsidR="00F35466" w:rsidRDefault="006C0557" w:rsidP="0090095C">
      <w:pPr>
        <w:rPr>
          <w:rFonts w:eastAsiaTheme="minorEastAsia"/>
          <w:lang w:val="en-GB"/>
        </w:rPr>
      </w:pPr>
      <w:r w:rsidRPr="006B1397">
        <w:rPr>
          <w:rFonts w:eastAsiaTheme="minorEastAsia"/>
          <w:lang w:val="en-GB"/>
        </w:rPr>
        <w:t>Duri</w:t>
      </w:r>
      <w:r w:rsidR="00470980" w:rsidRPr="006B1397">
        <w:rPr>
          <w:rFonts w:eastAsiaTheme="minorEastAsia"/>
          <w:lang w:val="en-GB"/>
        </w:rPr>
        <w:t>ng Rel-18 study phase of FS_XRM</w:t>
      </w:r>
      <w:r w:rsidRPr="006B1397">
        <w:rPr>
          <w:rFonts w:eastAsiaTheme="minorEastAsia"/>
          <w:lang w:val="en-GB"/>
        </w:rPr>
        <w:t xml:space="preserve">, </w:t>
      </w:r>
      <w:r w:rsidR="00143CB6">
        <w:rPr>
          <w:rFonts w:eastAsiaTheme="minorEastAsia"/>
          <w:lang w:val="en-GB"/>
        </w:rPr>
        <w:t xml:space="preserve">we </w:t>
      </w:r>
      <w:r w:rsidR="00F37AEB" w:rsidRPr="00F37AEB">
        <w:rPr>
          <w:rFonts w:eastAsiaTheme="minorEastAsia"/>
          <w:lang w:val="en-GB"/>
        </w:rPr>
        <w:t>experience</w:t>
      </w:r>
      <w:r w:rsidR="00F37AEB">
        <w:rPr>
          <w:rFonts w:eastAsiaTheme="minorEastAsia" w:hint="eastAsia"/>
          <w:lang w:val="en-GB"/>
        </w:rPr>
        <w:t>d</w:t>
      </w:r>
      <w:r w:rsidR="00143CB6">
        <w:rPr>
          <w:rFonts w:eastAsiaTheme="minorEastAsia"/>
          <w:lang w:val="en-GB"/>
        </w:rPr>
        <w:t xml:space="preserve"> </w:t>
      </w:r>
      <w:r w:rsidR="00AA28DA">
        <w:rPr>
          <w:rFonts w:eastAsiaTheme="minorEastAsia" w:hint="eastAsia"/>
          <w:lang w:val="en-GB"/>
        </w:rPr>
        <w:t>difficult</w:t>
      </w:r>
      <w:r w:rsidR="00143CB6">
        <w:rPr>
          <w:rFonts w:eastAsiaTheme="minorEastAsia"/>
          <w:lang w:val="en-GB"/>
        </w:rPr>
        <w:t xml:space="preserve"> discussion</w:t>
      </w:r>
      <w:r w:rsidR="00AA28DA">
        <w:rPr>
          <w:rFonts w:eastAsiaTheme="minorEastAsia" w:hint="eastAsia"/>
          <w:lang w:val="en-GB"/>
        </w:rPr>
        <w:t>s</w:t>
      </w:r>
      <w:r w:rsidR="00143CB6">
        <w:rPr>
          <w:rFonts w:eastAsiaTheme="minorEastAsia"/>
          <w:lang w:val="en-GB"/>
        </w:rPr>
        <w:t xml:space="preserve"> </w:t>
      </w:r>
      <w:r w:rsidR="00FD4FE3">
        <w:rPr>
          <w:rFonts w:eastAsiaTheme="minorEastAsia" w:hint="eastAsia"/>
          <w:lang w:val="en-GB"/>
        </w:rPr>
        <w:t>on</w:t>
      </w:r>
      <w:r w:rsidR="00711A6F">
        <w:rPr>
          <w:rFonts w:eastAsiaTheme="minorEastAsia"/>
          <w:lang w:val="en-GB"/>
        </w:rPr>
        <w:t xml:space="preserve"> the s</w:t>
      </w:r>
      <w:r w:rsidR="007133C9">
        <w:rPr>
          <w:rFonts w:eastAsiaTheme="minorEastAsia" w:hint="eastAsia"/>
          <w:lang w:val="en-GB"/>
        </w:rPr>
        <w:t>cope</w:t>
      </w:r>
      <w:r w:rsidR="007133C9">
        <w:rPr>
          <w:rFonts w:eastAsiaTheme="minorEastAsia"/>
          <w:lang w:val="en-GB"/>
        </w:rPr>
        <w:t xml:space="preserve"> </w:t>
      </w:r>
      <w:r w:rsidR="00711A6F">
        <w:rPr>
          <w:rFonts w:eastAsiaTheme="minorEastAsia"/>
          <w:lang w:val="en-GB"/>
        </w:rPr>
        <w:t>of</w:t>
      </w:r>
      <w:r w:rsidR="00F35466">
        <w:rPr>
          <w:rFonts w:eastAsiaTheme="minorEastAsia"/>
          <w:lang w:val="en-GB"/>
        </w:rPr>
        <w:t xml:space="preserve"> multi-modal services</w:t>
      </w:r>
      <w:r w:rsidR="00D908DF">
        <w:rPr>
          <w:rFonts w:eastAsiaTheme="minorEastAsia"/>
          <w:lang w:val="en-GB"/>
        </w:rPr>
        <w:t xml:space="preserve">, </w:t>
      </w:r>
      <w:r w:rsidR="00475311">
        <w:rPr>
          <w:rFonts w:eastAsiaTheme="minorEastAsia"/>
          <w:lang w:val="en-GB"/>
        </w:rPr>
        <w:t>which</w:t>
      </w:r>
      <w:r w:rsidR="0064550E">
        <w:rPr>
          <w:rFonts w:eastAsiaTheme="minorEastAsia"/>
          <w:lang w:val="en-GB"/>
        </w:rPr>
        <w:t xml:space="preserve"> </w:t>
      </w:r>
      <w:r w:rsidR="00062483">
        <w:rPr>
          <w:rFonts w:eastAsiaTheme="minorEastAsia"/>
          <w:lang w:val="en-GB"/>
        </w:rPr>
        <w:t>are</w:t>
      </w:r>
      <w:r w:rsidR="00F35466">
        <w:rPr>
          <w:rFonts w:eastAsiaTheme="minorEastAsia"/>
          <w:lang w:val="en-GB"/>
        </w:rPr>
        <w:t xml:space="preserve"> </w:t>
      </w:r>
      <w:r w:rsidR="00F35466">
        <w:rPr>
          <w:rFonts w:eastAsiaTheme="minorEastAsia" w:hint="eastAsia"/>
          <w:lang w:val="en-GB"/>
        </w:rPr>
        <w:t>as</w:t>
      </w:r>
      <w:r w:rsidR="00F35466">
        <w:rPr>
          <w:rFonts w:eastAsiaTheme="minorEastAsia"/>
          <w:lang w:val="en-GB"/>
        </w:rPr>
        <w:t xml:space="preserve"> </w:t>
      </w:r>
      <w:r w:rsidR="00F35466">
        <w:rPr>
          <w:rFonts w:eastAsiaTheme="minorEastAsia" w:hint="eastAsia"/>
          <w:lang w:val="en-GB"/>
        </w:rPr>
        <w:t>following:</w:t>
      </w:r>
    </w:p>
    <w:p w14:paraId="280F955B" w14:textId="666401DB" w:rsidR="00EC5D55" w:rsidRDefault="00B12A15" w:rsidP="00EC5D55">
      <w:r>
        <w:t>At SA2</w:t>
      </w:r>
      <w:r w:rsidR="00EC5D55">
        <w:t xml:space="preserve">#148e, </w:t>
      </w:r>
      <w:hyperlink r:id="rId13" w:history="1">
        <w:r w:rsidR="00EC5D55">
          <w:rPr>
            <w:rStyle w:val="af2"/>
          </w:rPr>
          <w:t>S2-2109360</w:t>
        </w:r>
      </w:hyperlink>
      <w:r w:rsidR="00EC5D55">
        <w:t xml:space="preserve"> was agreed and this is what was sent to the workshop before SA#94e. The text of WT#1 from this version of the SID is shown below. </w:t>
      </w:r>
      <w:r w:rsidR="00EC5D55" w:rsidRPr="0098733B">
        <w:rPr>
          <w:b/>
        </w:rPr>
        <w:t>The RAN Dependency indicated “Maybe”.</w:t>
      </w:r>
    </w:p>
    <w:p w14:paraId="029AC0CB" w14:textId="77777777" w:rsidR="00A30995" w:rsidRDefault="00EC5D55" w:rsidP="00455807">
      <w:r>
        <w:rPr>
          <w:noProof/>
        </w:rPr>
        <mc:AlternateContent>
          <mc:Choice Requires="wps">
            <w:drawing>
              <wp:inline distT="0" distB="0" distL="0" distR="0" wp14:anchorId="12B57CCA" wp14:editId="57810C93">
                <wp:extent cx="5709920" cy="507365"/>
                <wp:effectExtent l="0" t="0" r="24130" b="266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920" cy="507365"/>
                        </a:xfrm>
                        <a:prstGeom prst="rect">
                          <a:avLst/>
                        </a:prstGeom>
                        <a:solidFill>
                          <a:srgbClr val="FFFFFF"/>
                        </a:solidFill>
                        <a:ln w="9525">
                          <a:solidFill>
                            <a:srgbClr val="000000"/>
                          </a:solidFill>
                          <a:miter lim="800000"/>
                          <a:headEnd/>
                          <a:tailEnd/>
                        </a:ln>
                      </wps:spPr>
                      <wps:txbx>
                        <w:txbxContent>
                          <w:p w14:paraId="540C469D" w14:textId="77777777" w:rsidR="00EC5D55" w:rsidRDefault="00EC5D55" w:rsidP="00EC5D55">
                            <w:r>
                              <w:rPr>
                                <w:i/>
                                <w:iCs/>
                              </w:rPr>
                              <w:t>Study whether and how to enable delivery of related tactile and multi-modal data (e.g., audio, video and haptic data related to a specific time) to the user at a similar time.</w:t>
                            </w:r>
                          </w:p>
                        </w:txbxContent>
                      </wps:txbx>
                      <wps:bodyPr rot="0" vert="horz" wrap="square" lIns="91440" tIns="45720" rIns="91440" bIns="45720" anchor="t" anchorCtr="0" upright="1">
                        <a:spAutoFit/>
                      </wps:bodyPr>
                    </wps:wsp>
                  </a:graphicData>
                </a:graphic>
              </wp:inline>
            </w:drawing>
          </mc:Choice>
          <mc:Fallback>
            <w:pict>
              <v:shapetype w14:anchorId="12B57CCA" id="_x0000_t202" coordsize="21600,21600" o:spt="202" path="m,l,21600r21600,l21600,xe">
                <v:stroke joinstyle="miter"/>
                <v:path gradientshapeok="t" o:connecttype="rect"/>
              </v:shapetype>
              <v:shape id="文本框 1" o:spid="_x0000_s1026" type="#_x0000_t202" style="width:449.6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">
                <v:textbox style="mso-fit-shape-to-text:t">
                  <w:txbxContent>
                    <w:p w14:paraId="540C469D" w14:textId="77777777" w:rsidR="00EC5D55" w:rsidRDefault="00EC5D55" w:rsidP="00EC5D55">
                      <w:r>
                        <w:rPr>
                          <w:i/>
                          <w:iCs/>
                        </w:rPr>
                        <w:t>Study whether and how to enable delivery of related tactile and multi-modal data (e.g., audio, video and haptic data related to a specific time) to the user at a similar time.</w:t>
                      </w:r>
                    </w:p>
                  </w:txbxContent>
                </v:textbox>
                <w10:anchorlock/>
              </v:shape>
            </w:pict>
          </mc:Fallback>
        </mc:AlternateContent>
      </w:r>
    </w:p>
    <w:p w14:paraId="64B9417E" w14:textId="4E02EA78" w:rsidR="00455807" w:rsidRPr="0098733B" w:rsidRDefault="00B12A15" w:rsidP="00455807">
      <w:pPr>
        <w:rPr>
          <w:b/>
        </w:rPr>
      </w:pPr>
      <w:r>
        <w:t>A</w:t>
      </w:r>
      <w:r w:rsidR="00455807">
        <w:t>t SA#94e</w:t>
      </w:r>
      <w:r>
        <w:t xml:space="preserve">, </w:t>
      </w:r>
      <w:hyperlink r:id="rId14" w:history="1">
        <w:r>
          <w:rPr>
            <w:rStyle w:val="af2"/>
          </w:rPr>
          <w:t>SP-211646</w:t>
        </w:r>
      </w:hyperlink>
      <w:r>
        <w:t xml:space="preserve"> was approved</w:t>
      </w:r>
      <w:r w:rsidR="00455807">
        <w:t xml:space="preserve"> and the </w:t>
      </w:r>
      <w:r>
        <w:t>modified</w:t>
      </w:r>
      <w:r w:rsidR="00455807">
        <w:t xml:space="preserve"> WT#1 text is </w:t>
      </w:r>
      <w:r w:rsidR="0072147F">
        <w:t xml:space="preserve">shown </w:t>
      </w:r>
      <w:r w:rsidR="00455807">
        <w:t>below</w:t>
      </w:r>
      <w:r w:rsidR="002D0114">
        <w:t xml:space="preserve">, </w:t>
      </w:r>
      <w:r w:rsidR="002D0114" w:rsidRPr="0098733B">
        <w:rPr>
          <w:b/>
        </w:rPr>
        <w:t>and the RAN Dependency still indicates “Maybe”</w:t>
      </w:r>
      <w:r w:rsidR="00455807" w:rsidRPr="0098733B">
        <w:rPr>
          <w:b/>
        </w:rPr>
        <w:t>.</w:t>
      </w:r>
    </w:p>
    <w:p w14:paraId="21E0ABA0" w14:textId="70CCB8F7" w:rsidR="00A30995" w:rsidRDefault="00A30995" w:rsidP="00A30995">
      <w:r>
        <w:rPr>
          <w:noProof/>
        </w:rPr>
        <mc:AlternateContent>
          <mc:Choice Requires="wps">
            <w:drawing>
              <wp:inline distT="0" distB="0" distL="0" distR="0" wp14:anchorId="15DE788A" wp14:editId="12C314F6">
                <wp:extent cx="5633720" cy="653415"/>
                <wp:effectExtent l="0" t="0" r="2413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720" cy="653415"/>
                        </a:xfrm>
                        <a:prstGeom prst="rect">
                          <a:avLst/>
                        </a:prstGeom>
                        <a:solidFill>
                          <a:srgbClr val="FFFFFF"/>
                        </a:solidFill>
                        <a:ln w="9525">
                          <a:solidFill>
                            <a:srgbClr val="000000"/>
                          </a:solidFill>
                          <a:miter lim="800000"/>
                          <a:headEnd/>
                          <a:tailEnd/>
                        </a:ln>
                      </wps:spPr>
                      <wps:txbx>
                        <w:txbxContent>
                          <w:p w14:paraId="0E854508" w14:textId="3DE2FEC1" w:rsidR="004C6A36" w:rsidRPr="004C6A36" w:rsidRDefault="004C6A36" w:rsidP="00A30995">
                            <w:pPr>
                              <w:rPr>
                                <w:i/>
                                <w:u w:val="single"/>
                              </w:rPr>
                            </w:pPr>
                            <w:r w:rsidRPr="004C6A36">
                              <w:rPr>
                                <w:i/>
                              </w:rPr>
                              <w:t xml:space="preserve">Study whether and how to enable delivery of related tactile and multi-modal data (e.g., audio, video and haptic data related to a specific time) </w:t>
                            </w:r>
                            <w:r w:rsidRPr="004C6A36">
                              <w:rPr>
                                <w:i/>
                                <w:u w:val="single"/>
                              </w:rPr>
                              <w:t>with an application</w:t>
                            </w:r>
                            <w:r w:rsidRPr="004C6A36">
                              <w:rPr>
                                <w:i/>
                              </w:rPr>
                              <w:t xml:space="preserve"> to the user at a similar time, </w:t>
                            </w:r>
                            <w:r w:rsidRPr="004C6A36">
                              <w:rPr>
                                <w:i/>
                                <w:u w:val="single"/>
                              </w:rPr>
                              <w:t xml:space="preserve">focusing on the need for policy control enhancements (e.g. </w:t>
                            </w:r>
                            <w:proofErr w:type="spellStart"/>
                            <w:r w:rsidRPr="004C6A36">
                              <w:rPr>
                                <w:i/>
                                <w:u w:val="single"/>
                              </w:rPr>
                              <w:t>QoS</w:t>
                            </w:r>
                            <w:proofErr w:type="spellEnd"/>
                            <w:r w:rsidRPr="004C6A36">
                              <w:rPr>
                                <w:i/>
                                <w:u w:val="single"/>
                              </w:rPr>
                              <w:t xml:space="preserve"> policy coordination).</w:t>
                            </w:r>
                          </w:p>
                        </w:txbxContent>
                      </wps:txbx>
                      <wps:bodyPr rot="0" vert="horz" wrap="square" lIns="91440" tIns="45720" rIns="91440" bIns="45720" anchor="t" anchorCtr="0" upright="1">
                        <a:spAutoFit/>
                      </wps:bodyPr>
                    </wps:wsp>
                  </a:graphicData>
                </a:graphic>
              </wp:inline>
            </w:drawing>
          </mc:Choice>
          <mc:Fallback>
            <w:pict>
              <v:shape w14:anchorId="15DE788A" id="文本框 2" o:spid="_x0000_s1027" type="#_x0000_t202" style="width:443.6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">
                <v:textbox style="mso-fit-shape-to-text:t">
                  <w:txbxContent>
                    <w:p w14:paraId="0E854508" w14:textId="3DE2FEC1" w:rsidR="004C6A36" w:rsidRPr="004C6A36" w:rsidRDefault="004C6A36" w:rsidP="00A30995">
                      <w:pPr>
                        <w:rPr>
                          <w:i/>
                          <w:u w:val="single"/>
                        </w:rPr>
                      </w:pPr>
                      <w:r w:rsidRPr="004C6A36">
                        <w:rPr>
                          <w:i/>
                        </w:rPr>
                        <w:t xml:space="preserve">Study whether and how to enable delivery of related tactile and multi-modal data (e.g., audio, video and haptic data related to a specific time) </w:t>
                      </w:r>
                      <w:r w:rsidRPr="004C6A36">
                        <w:rPr>
                          <w:i/>
                          <w:u w:val="single"/>
                        </w:rPr>
                        <w:t>with an application</w:t>
                      </w:r>
                      <w:r w:rsidRPr="004C6A36">
                        <w:rPr>
                          <w:i/>
                        </w:rPr>
                        <w:t xml:space="preserve"> to the user at a similar time, </w:t>
                      </w:r>
                      <w:r w:rsidRPr="004C6A36">
                        <w:rPr>
                          <w:i/>
                          <w:u w:val="single"/>
                        </w:rPr>
                        <w:t xml:space="preserve">focusing on the need for policy control enhancements (e.g. </w:t>
                      </w:r>
                      <w:proofErr w:type="spellStart"/>
                      <w:r w:rsidRPr="004C6A36">
                        <w:rPr>
                          <w:i/>
                          <w:u w:val="single"/>
                        </w:rPr>
                        <w:t>QoS</w:t>
                      </w:r>
                      <w:proofErr w:type="spellEnd"/>
                      <w:r w:rsidRPr="004C6A36">
                        <w:rPr>
                          <w:i/>
                          <w:u w:val="single"/>
                        </w:rPr>
                        <w:t xml:space="preserve"> policy coordination).</w:t>
                      </w:r>
                    </w:p>
                  </w:txbxContent>
                </v:textbox>
                <w10:anchorlock/>
              </v:shape>
            </w:pict>
          </mc:Fallback>
        </mc:AlternateContent>
      </w:r>
    </w:p>
    <w:p w14:paraId="78E0C826" w14:textId="1995E4D5" w:rsidR="00F42D20" w:rsidRPr="0058412A" w:rsidRDefault="00436A11" w:rsidP="00A30995">
      <w:pPr>
        <w:rPr>
          <w:b/>
        </w:rPr>
      </w:pPr>
      <w:r w:rsidRPr="00436A11">
        <w:t>Unfortunately</w:t>
      </w:r>
      <w:r>
        <w:t xml:space="preserve">, </w:t>
      </w:r>
      <w:r w:rsidR="006C3BC2">
        <w:t>some</w:t>
      </w:r>
      <w:r w:rsidR="00DA4605" w:rsidRPr="00DA4605">
        <w:t xml:space="preserve"> companies</w:t>
      </w:r>
      <w:r w:rsidR="00DA4605">
        <w:t xml:space="preserve"> still </w:t>
      </w:r>
      <w:r w:rsidR="00DA4605">
        <w:rPr>
          <w:rFonts w:hint="eastAsia"/>
        </w:rPr>
        <w:t>ha</w:t>
      </w:r>
      <w:r w:rsidR="00A92DA4">
        <w:t>d</w:t>
      </w:r>
      <w:r w:rsidR="00DA4605">
        <w:t xml:space="preserve"> </w:t>
      </w:r>
      <w:r w:rsidR="00DA4605">
        <w:rPr>
          <w:rFonts w:hint="eastAsia"/>
        </w:rPr>
        <w:t>different</w:t>
      </w:r>
      <w:r w:rsidR="00DA4605">
        <w:t xml:space="preserve"> </w:t>
      </w:r>
      <w:r w:rsidR="00DA4605">
        <w:rPr>
          <w:rFonts w:hint="eastAsia"/>
        </w:rPr>
        <w:t>understanding</w:t>
      </w:r>
      <w:r w:rsidR="00DA4605">
        <w:t xml:space="preserve"> </w:t>
      </w:r>
      <w:r w:rsidR="006D48E3">
        <w:rPr>
          <w:rFonts w:hint="eastAsia"/>
        </w:rPr>
        <w:t>about</w:t>
      </w:r>
      <w:r w:rsidR="006D48E3">
        <w:t xml:space="preserve"> </w:t>
      </w:r>
      <w:r w:rsidR="006D48E3">
        <w:rPr>
          <w:rFonts w:hint="eastAsia"/>
        </w:rPr>
        <w:t>the</w:t>
      </w:r>
      <w:r w:rsidR="006D48E3">
        <w:t xml:space="preserve"> </w:t>
      </w:r>
      <w:r w:rsidR="006D48E3">
        <w:rPr>
          <w:rFonts w:hint="eastAsia"/>
        </w:rPr>
        <w:t>scope</w:t>
      </w:r>
      <w:r w:rsidR="006D48E3">
        <w:t xml:space="preserve"> </w:t>
      </w:r>
      <w:r w:rsidR="006D48E3">
        <w:rPr>
          <w:rFonts w:hint="eastAsia"/>
        </w:rPr>
        <w:t>of</w:t>
      </w:r>
      <w:r w:rsidR="006D48E3">
        <w:t xml:space="preserve"> </w:t>
      </w:r>
      <w:r w:rsidR="006D48E3">
        <w:rPr>
          <w:rFonts w:hint="eastAsia"/>
        </w:rPr>
        <w:t>WT</w:t>
      </w:r>
      <w:r w:rsidR="006D48E3">
        <w:t>#1, therefore, a</w:t>
      </w:r>
      <w:r w:rsidR="009B3637">
        <w:rPr>
          <w:rFonts w:hint="eastAsia"/>
        </w:rPr>
        <w:t>t</w:t>
      </w:r>
      <w:r w:rsidR="009B3637">
        <w:t xml:space="preserve"> </w:t>
      </w:r>
      <w:r w:rsidR="009B3637">
        <w:rPr>
          <w:rFonts w:hint="eastAsia"/>
        </w:rPr>
        <w:t>SA</w:t>
      </w:r>
      <w:r w:rsidR="009B3637">
        <w:t>#96</w:t>
      </w:r>
      <w:r w:rsidR="009B3637">
        <w:rPr>
          <w:rFonts w:hint="eastAsia"/>
        </w:rPr>
        <w:t>,</w:t>
      </w:r>
      <w:r w:rsidR="006B3734">
        <w:t xml:space="preserve"> </w:t>
      </w:r>
      <w:r w:rsidR="00A92DA4">
        <w:t>WT#1 wa</w:t>
      </w:r>
      <w:r w:rsidR="009C78B9">
        <w:t xml:space="preserve">s </w:t>
      </w:r>
      <w:r w:rsidR="009C78B9">
        <w:rPr>
          <w:rFonts w:hint="eastAsia"/>
        </w:rPr>
        <w:t>further</w:t>
      </w:r>
      <w:r w:rsidR="009C78B9">
        <w:t xml:space="preserve"> </w:t>
      </w:r>
      <w:r w:rsidR="009C78B9">
        <w:rPr>
          <w:rFonts w:hint="eastAsia"/>
        </w:rPr>
        <w:t>revised</w:t>
      </w:r>
      <w:r w:rsidR="009C78B9">
        <w:t xml:space="preserve"> </w:t>
      </w:r>
      <w:r w:rsidR="00186062">
        <w:t xml:space="preserve">in </w:t>
      </w:r>
      <w:hyperlink r:id="rId15" w:history="1">
        <w:r w:rsidR="00186062" w:rsidRPr="009B3637">
          <w:rPr>
            <w:rStyle w:val="af2"/>
          </w:rPr>
          <w:t>SP-220715</w:t>
        </w:r>
      </w:hyperlink>
      <w:r w:rsidR="00186062">
        <w:t xml:space="preserve"> and the text is shown </w:t>
      </w:r>
      <w:r w:rsidR="009C78B9">
        <w:t>below</w:t>
      </w:r>
      <w:r w:rsidR="0058412A">
        <w:t xml:space="preserve">, </w:t>
      </w:r>
      <w:r w:rsidR="0058412A" w:rsidRPr="0098733B">
        <w:rPr>
          <w:b/>
        </w:rPr>
        <w:t>and the RAN Dependency still indicates “Maybe”.</w:t>
      </w:r>
    </w:p>
    <w:p w14:paraId="54761038" w14:textId="4F52B795" w:rsidR="001F37BF" w:rsidRDefault="00397DE9" w:rsidP="00A30995">
      <w:r>
        <w:rPr>
          <w:noProof/>
        </w:rPr>
        <mc:AlternateContent>
          <mc:Choice Requires="wps">
            <w:drawing>
              <wp:inline distT="0" distB="0" distL="0" distR="0" wp14:anchorId="0FC4BAF9" wp14:editId="09458E38">
                <wp:extent cx="5633720" cy="653415"/>
                <wp:effectExtent l="0" t="0" r="24130"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720" cy="653415"/>
                        </a:xfrm>
                        <a:prstGeom prst="rect">
                          <a:avLst/>
                        </a:prstGeom>
                        <a:solidFill>
                          <a:srgbClr val="FFFFFF"/>
                        </a:solidFill>
                        <a:ln w="9525">
                          <a:solidFill>
                            <a:srgbClr val="000000"/>
                          </a:solidFill>
                          <a:miter lim="800000"/>
                          <a:headEnd/>
                          <a:tailEnd/>
                        </a:ln>
                      </wps:spPr>
                      <wps:txbx>
                        <w:txbxContent>
                          <w:p w14:paraId="2ED84A72" w14:textId="3B0109F4" w:rsidR="00403B06" w:rsidRPr="00E72EC8" w:rsidRDefault="00403B06" w:rsidP="00403B06">
                            <w:pPr>
                              <w:rPr>
                                <w:i/>
                                <w:u w:val="single"/>
                              </w:rPr>
                            </w:pPr>
                            <w:r w:rsidRPr="00403B06">
                              <w:rPr>
                                <w:i/>
                              </w:rPr>
                              <w:t xml:space="preserve">Study whether and how to enable delivery of related tactile and multi-modal data (e.g., audio, video and haptic data related to a specific time) with an application to the user at a similar time, </w:t>
                            </w:r>
                            <w:r w:rsidRPr="00E72EC8">
                              <w:rPr>
                                <w:i/>
                                <w:u w:val="single"/>
                              </w:rPr>
                              <w:t xml:space="preserve">using only control plane </w:t>
                            </w:r>
                            <w:r w:rsidR="00E72EC8" w:rsidRPr="00E72EC8">
                              <w:rPr>
                                <w:i/>
                                <w:u w:val="single"/>
                              </w:rPr>
                              <w:t>enhancements (</w:t>
                            </w:r>
                            <w:r w:rsidRPr="00E72EC8">
                              <w:rPr>
                                <w:i/>
                                <w:u w:val="single"/>
                              </w:rPr>
                              <w:t xml:space="preserve">i.e. </w:t>
                            </w:r>
                            <w:proofErr w:type="spellStart"/>
                            <w:r w:rsidRPr="00E72EC8">
                              <w:rPr>
                                <w:i/>
                                <w:u w:val="single"/>
                              </w:rPr>
                              <w:t>QoS</w:t>
                            </w:r>
                            <w:proofErr w:type="spellEnd"/>
                            <w:r w:rsidRPr="00E72EC8">
                              <w:rPr>
                                <w:i/>
                                <w:u w:val="single"/>
                              </w:rPr>
                              <w:t xml:space="preserve"> policy coordination, PCC enhancement for the 5GS). No N3/N9 user plane impact.</w:t>
                            </w:r>
                          </w:p>
                          <w:p w14:paraId="31BF1636" w14:textId="3AACC318" w:rsidR="00397DE9" w:rsidRPr="008929A8" w:rsidRDefault="00403B06" w:rsidP="00403B06">
                            <w:pPr>
                              <w:rPr>
                                <w:i/>
                                <w:u w:val="single"/>
                              </w:rPr>
                            </w:pPr>
                            <w:r w:rsidRPr="00E267FC">
                              <w:rPr>
                                <w:i/>
                                <w:highlight w:val="yellow"/>
                                <w:u w:val="single"/>
                              </w:rPr>
                              <w:t>NOTE 1: Any parameters provided by 5GC to NG-RAN via the Control plane need to have a clear explanation about how they are intended to be used by NG-RAN.</w:t>
                            </w:r>
                          </w:p>
                        </w:txbxContent>
                      </wps:txbx>
                      <wps:bodyPr rot="0" vert="horz" wrap="square" lIns="91440" tIns="45720" rIns="91440" bIns="45720" anchor="t" anchorCtr="0" upright="1">
                        <a:spAutoFit/>
                      </wps:bodyPr>
                    </wps:wsp>
                  </a:graphicData>
                </a:graphic>
              </wp:inline>
            </w:drawing>
          </mc:Choice>
          <mc:Fallback>
            <w:pict>
              <v:shape w14:anchorId="0FC4BAF9" id="文本框 3" o:spid="_x0000_s1028" type="#_x0000_t202" style="width:443.6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">
                <v:textbox style="mso-fit-shape-to-text:t">
                  <w:txbxContent>
                    <w:p w14:paraId="2ED84A72" w14:textId="3B0109F4" w:rsidR="00403B06" w:rsidRPr="00E72EC8" w:rsidRDefault="00403B06" w:rsidP="00403B06">
                      <w:pPr>
                        <w:rPr>
                          <w:i/>
                          <w:u w:val="single"/>
                        </w:rPr>
                      </w:pPr>
                      <w:r w:rsidRPr="00403B06">
                        <w:rPr>
                          <w:i/>
                        </w:rPr>
                        <w:t xml:space="preserve">Study whether and how to enable delivery of related tactile and multi-modal data (e.g., audio, video and haptic data related to a specific time) with an application to the user at a similar time, </w:t>
                      </w:r>
                      <w:r w:rsidRPr="00E72EC8">
                        <w:rPr>
                          <w:i/>
                          <w:u w:val="single"/>
                        </w:rPr>
                        <w:t xml:space="preserve">using only control plane </w:t>
                      </w:r>
                      <w:r w:rsidR="00E72EC8" w:rsidRPr="00E72EC8">
                        <w:rPr>
                          <w:i/>
                          <w:u w:val="single"/>
                        </w:rPr>
                        <w:t>enhancements (</w:t>
                      </w:r>
                      <w:r w:rsidRPr="00E72EC8">
                        <w:rPr>
                          <w:i/>
                          <w:u w:val="single"/>
                        </w:rPr>
                        <w:t xml:space="preserve">i.e. </w:t>
                      </w:r>
                      <w:proofErr w:type="spellStart"/>
                      <w:r w:rsidRPr="00E72EC8">
                        <w:rPr>
                          <w:i/>
                          <w:u w:val="single"/>
                        </w:rPr>
                        <w:t>QoS</w:t>
                      </w:r>
                      <w:proofErr w:type="spellEnd"/>
                      <w:r w:rsidRPr="00E72EC8">
                        <w:rPr>
                          <w:i/>
                          <w:u w:val="single"/>
                        </w:rPr>
                        <w:t xml:space="preserve"> policy coordination, PCC enhancement for the 5GS). No N3/N9 user plane impact.</w:t>
                      </w:r>
                    </w:p>
                    <w:p w14:paraId="31BF1636" w14:textId="3AACC318" w:rsidR="00397DE9" w:rsidRPr="008929A8" w:rsidRDefault="00403B06" w:rsidP="00403B06">
                      <w:pPr>
                        <w:rPr>
                          <w:i/>
                          <w:u w:val="single"/>
                        </w:rPr>
                      </w:pPr>
                      <w:r w:rsidRPr="00E267FC">
                        <w:rPr>
                          <w:i/>
                          <w:highlight w:val="yellow"/>
                          <w:u w:val="single"/>
                        </w:rPr>
                        <w:t>NOTE 1: Any parameters provided by 5GC to NG-RAN via the Control plane need to have a clear explanation about how they are intended to be used by NG-RAN.</w:t>
                      </w:r>
                    </w:p>
                  </w:txbxContent>
                </v:textbox>
                <w10:anchorlock/>
              </v:shape>
            </w:pict>
          </mc:Fallback>
        </mc:AlternateContent>
      </w:r>
    </w:p>
    <w:p w14:paraId="6D82DB4F" w14:textId="18176501" w:rsidR="00F42D20" w:rsidRPr="00866A49" w:rsidRDefault="00F42D20" w:rsidP="00A30995">
      <w:pPr>
        <w:rPr>
          <w:b/>
          <w:color w:val="000000"/>
        </w:rPr>
      </w:pPr>
      <w:r w:rsidRPr="00866A49">
        <w:rPr>
          <w:b/>
          <w:color w:val="000000"/>
        </w:rPr>
        <w:t>A few things should be point</w:t>
      </w:r>
      <w:r w:rsidR="00B923C1" w:rsidRPr="00866A49">
        <w:rPr>
          <w:b/>
          <w:color w:val="000000"/>
        </w:rPr>
        <w:t>ed out about</w:t>
      </w:r>
      <w:r w:rsidR="0003633A" w:rsidRPr="00866A49">
        <w:rPr>
          <w:b/>
          <w:color w:val="000000"/>
        </w:rPr>
        <w:t xml:space="preserve"> </w:t>
      </w:r>
      <w:r w:rsidR="000B45FB">
        <w:rPr>
          <w:b/>
          <w:color w:val="000000"/>
        </w:rPr>
        <w:t>the</w:t>
      </w:r>
      <w:r w:rsidR="001F37BF" w:rsidRPr="00866A49">
        <w:rPr>
          <w:b/>
          <w:color w:val="000000"/>
        </w:rPr>
        <w:t xml:space="preserve"> </w:t>
      </w:r>
      <w:r w:rsidR="00993388" w:rsidRPr="00993388">
        <w:rPr>
          <w:b/>
          <w:color w:val="000000"/>
        </w:rPr>
        <w:t>modifications</w:t>
      </w:r>
      <w:r w:rsidR="006E37E7">
        <w:rPr>
          <w:b/>
          <w:color w:val="000000"/>
        </w:rPr>
        <w:t xml:space="preserve"> </w:t>
      </w:r>
      <w:r w:rsidR="006E37E7">
        <w:rPr>
          <w:rFonts w:hint="eastAsia"/>
          <w:b/>
          <w:color w:val="000000"/>
        </w:rPr>
        <w:t>of</w:t>
      </w:r>
      <w:r w:rsidR="000B45FB">
        <w:rPr>
          <w:b/>
          <w:color w:val="000000"/>
        </w:rPr>
        <w:t xml:space="preserve"> </w:t>
      </w:r>
      <w:r w:rsidR="009C55FC" w:rsidRPr="00866A49">
        <w:rPr>
          <w:b/>
          <w:color w:val="000000"/>
        </w:rPr>
        <w:t>WT#1</w:t>
      </w:r>
      <w:r w:rsidR="0003633A" w:rsidRPr="00866A49">
        <w:rPr>
          <w:b/>
          <w:color w:val="000000"/>
        </w:rPr>
        <w:t xml:space="preserve"> </w:t>
      </w:r>
      <w:r w:rsidR="00993388">
        <w:rPr>
          <w:rFonts w:hint="eastAsia"/>
          <w:b/>
          <w:color w:val="000000"/>
        </w:rPr>
        <w:t>text</w:t>
      </w:r>
      <w:r w:rsidRPr="00866A49">
        <w:rPr>
          <w:b/>
          <w:color w:val="000000"/>
        </w:rPr>
        <w:t>:</w:t>
      </w:r>
    </w:p>
    <w:p w14:paraId="28A974F5" w14:textId="79D7FB84" w:rsidR="007B4757" w:rsidRPr="007B4757" w:rsidRDefault="007B4757" w:rsidP="007B4757">
      <w:pPr>
        <w:pStyle w:val="B1"/>
        <w:numPr>
          <w:ilvl w:val="0"/>
          <w:numId w:val="39"/>
        </w:numPr>
        <w:overflowPunct/>
        <w:autoSpaceDE/>
        <w:autoSpaceDN/>
        <w:adjustRightInd/>
        <w:textAlignment w:val="auto"/>
      </w:pPr>
      <w:r>
        <w:t>T</w:t>
      </w:r>
      <w:r w:rsidR="00D80CD8">
        <w:t xml:space="preserve">o support </w:t>
      </w:r>
      <w:r>
        <w:rPr>
          <w:rFonts w:hint="eastAsia"/>
        </w:rPr>
        <w:t>multi</w:t>
      </w:r>
      <w:r>
        <w:t>-</w:t>
      </w:r>
      <w:r>
        <w:rPr>
          <w:rFonts w:hint="eastAsia"/>
        </w:rPr>
        <w:t>modal</w:t>
      </w:r>
      <w:r>
        <w:t xml:space="preserve"> </w:t>
      </w:r>
      <w:r>
        <w:rPr>
          <w:rFonts w:hint="eastAsia"/>
        </w:rPr>
        <w:t>services</w:t>
      </w:r>
      <w:r w:rsidR="00D80CD8">
        <w:t>, the enhancement</w:t>
      </w:r>
      <w:r w:rsidR="00B12011">
        <w:t xml:space="preserve">s are limited to </w:t>
      </w:r>
      <w:proofErr w:type="spellStart"/>
      <w:r w:rsidR="00B12011" w:rsidRPr="00740A3C">
        <w:t>QoS</w:t>
      </w:r>
      <w:proofErr w:type="spellEnd"/>
      <w:r w:rsidR="00B12011" w:rsidRPr="00740A3C">
        <w:t xml:space="preserve"> policy coordination</w:t>
      </w:r>
      <w:r w:rsidR="00B12011">
        <w:t xml:space="preserve"> </w:t>
      </w:r>
      <w:r w:rsidR="00B12011">
        <w:rPr>
          <w:rFonts w:hint="eastAsia"/>
        </w:rPr>
        <w:t>and</w:t>
      </w:r>
      <w:r w:rsidR="00B12011">
        <w:t xml:space="preserve"> </w:t>
      </w:r>
      <w:r w:rsidR="00B12011" w:rsidRPr="00740A3C">
        <w:rPr>
          <w:rFonts w:hint="eastAsia"/>
        </w:rPr>
        <w:t>PCC enhancement</w:t>
      </w:r>
      <w:r w:rsidR="00B12011">
        <w:t xml:space="preserve"> </w:t>
      </w:r>
      <w:r w:rsidR="00B12011">
        <w:rPr>
          <w:rFonts w:hint="eastAsia"/>
        </w:rPr>
        <w:t>in</w:t>
      </w:r>
      <w:r w:rsidR="00B12011">
        <w:t xml:space="preserve"> </w:t>
      </w:r>
      <w:r w:rsidR="00B12011">
        <w:rPr>
          <w:rFonts w:hint="eastAsia"/>
        </w:rPr>
        <w:t>the</w:t>
      </w:r>
      <w:r w:rsidR="00B12011">
        <w:t xml:space="preserve"> </w:t>
      </w:r>
      <w:r w:rsidR="00B12011">
        <w:rPr>
          <w:rFonts w:hint="eastAsia"/>
        </w:rPr>
        <w:t>control</w:t>
      </w:r>
      <w:r w:rsidR="00B12011">
        <w:t xml:space="preserve"> </w:t>
      </w:r>
      <w:r w:rsidR="00B12011">
        <w:rPr>
          <w:rFonts w:hint="eastAsia"/>
        </w:rPr>
        <w:t>plane</w:t>
      </w:r>
      <w:r w:rsidRPr="007B4757">
        <w:t xml:space="preserve">, </w:t>
      </w:r>
      <w:r w:rsidRPr="001C0877">
        <w:t>not per packet/frame synchronization.</w:t>
      </w:r>
      <w:r w:rsidRPr="007B4757">
        <w:t xml:space="preserve"> </w:t>
      </w:r>
    </w:p>
    <w:p w14:paraId="1EC47042" w14:textId="5817E842" w:rsidR="0039170B" w:rsidRDefault="0039170B" w:rsidP="006C3BC2">
      <w:pPr>
        <w:pStyle w:val="B1"/>
        <w:numPr>
          <w:ilvl w:val="0"/>
          <w:numId w:val="39"/>
        </w:numPr>
        <w:overflowPunct/>
        <w:autoSpaceDE/>
        <w:autoSpaceDN/>
        <w:adjustRightInd/>
        <w:textAlignment w:val="auto"/>
        <w:rPr>
          <w:b/>
          <w:color w:val="000000"/>
        </w:rPr>
      </w:pPr>
      <w:r w:rsidRPr="00D45478">
        <w:rPr>
          <w:b/>
          <w:color w:val="000000"/>
        </w:rPr>
        <w:t xml:space="preserve">It is </w:t>
      </w:r>
      <w:r w:rsidRPr="00D45478">
        <w:rPr>
          <w:b/>
        </w:rPr>
        <w:t>reasonable</w:t>
      </w:r>
      <w:r w:rsidRPr="00D45478">
        <w:rPr>
          <w:b/>
          <w:color w:val="000000"/>
        </w:rPr>
        <w:t xml:space="preserve"> to </w:t>
      </w:r>
      <w:r w:rsidRPr="00D45478">
        <w:rPr>
          <w:rFonts w:hint="eastAsia"/>
          <w:b/>
          <w:color w:val="000000"/>
        </w:rPr>
        <w:t>provide</w:t>
      </w:r>
      <w:r w:rsidRPr="00D45478">
        <w:rPr>
          <w:b/>
          <w:color w:val="000000"/>
        </w:rPr>
        <w:t xml:space="preserve"> </w:t>
      </w:r>
      <w:r w:rsidR="00CC129B" w:rsidRPr="00D45478">
        <w:rPr>
          <w:rFonts w:hint="eastAsia"/>
          <w:b/>
          <w:color w:val="000000"/>
        </w:rPr>
        <w:t>some</w:t>
      </w:r>
      <w:r w:rsidR="00CC129B" w:rsidRPr="00D45478">
        <w:rPr>
          <w:b/>
          <w:color w:val="000000"/>
        </w:rPr>
        <w:t xml:space="preserve"> </w:t>
      </w:r>
      <w:r w:rsidR="00CC129B" w:rsidRPr="00D45478">
        <w:rPr>
          <w:rFonts w:hint="eastAsia"/>
          <w:b/>
          <w:color w:val="000000"/>
        </w:rPr>
        <w:t>parameters</w:t>
      </w:r>
      <w:r w:rsidR="00CC129B" w:rsidRPr="00D45478">
        <w:rPr>
          <w:b/>
          <w:color w:val="000000"/>
        </w:rPr>
        <w:t xml:space="preserve"> </w:t>
      </w:r>
      <w:r w:rsidR="00CC129B" w:rsidRPr="00D45478">
        <w:rPr>
          <w:rFonts w:hint="eastAsia"/>
          <w:b/>
          <w:color w:val="000000"/>
        </w:rPr>
        <w:t>from</w:t>
      </w:r>
      <w:r w:rsidR="00CC129B" w:rsidRPr="00D45478">
        <w:rPr>
          <w:b/>
          <w:color w:val="000000"/>
        </w:rPr>
        <w:t xml:space="preserve"> 5</w:t>
      </w:r>
      <w:r w:rsidR="00CC129B" w:rsidRPr="00D45478">
        <w:rPr>
          <w:rFonts w:hint="eastAsia"/>
          <w:b/>
          <w:color w:val="000000"/>
        </w:rPr>
        <w:t>GC</w:t>
      </w:r>
      <w:r w:rsidR="00CC129B" w:rsidRPr="00D45478">
        <w:rPr>
          <w:b/>
          <w:color w:val="000000"/>
        </w:rPr>
        <w:t xml:space="preserve"> </w:t>
      </w:r>
      <w:r w:rsidR="00CC129B" w:rsidRPr="00D45478">
        <w:rPr>
          <w:rFonts w:hint="eastAsia"/>
          <w:b/>
          <w:color w:val="000000"/>
        </w:rPr>
        <w:t>to</w:t>
      </w:r>
      <w:r w:rsidR="00CC129B" w:rsidRPr="00D45478">
        <w:rPr>
          <w:b/>
          <w:color w:val="000000"/>
        </w:rPr>
        <w:t xml:space="preserve"> </w:t>
      </w:r>
      <w:r w:rsidR="00CC129B" w:rsidRPr="00D45478">
        <w:rPr>
          <w:rFonts w:hint="eastAsia"/>
          <w:b/>
          <w:color w:val="000000"/>
        </w:rPr>
        <w:t>NG</w:t>
      </w:r>
      <w:r w:rsidR="00CC129B" w:rsidRPr="00D45478">
        <w:rPr>
          <w:b/>
          <w:color w:val="000000"/>
        </w:rPr>
        <w:t>-</w:t>
      </w:r>
      <w:r w:rsidR="00CC129B" w:rsidRPr="00D45478">
        <w:rPr>
          <w:rFonts w:hint="eastAsia"/>
          <w:b/>
          <w:color w:val="000000"/>
        </w:rPr>
        <w:t>RAN,</w:t>
      </w:r>
      <w:r w:rsidR="00CC129B" w:rsidRPr="00D45478">
        <w:rPr>
          <w:b/>
          <w:color w:val="000000"/>
        </w:rPr>
        <w:t xml:space="preserve"> </w:t>
      </w:r>
      <w:r w:rsidR="006C3BC2" w:rsidRPr="00D45478">
        <w:rPr>
          <w:b/>
          <w:color w:val="000000"/>
        </w:rPr>
        <w:t xml:space="preserve">as long as </w:t>
      </w:r>
      <w:r w:rsidR="003700DC" w:rsidRPr="00D45478">
        <w:rPr>
          <w:b/>
          <w:color w:val="000000"/>
        </w:rPr>
        <w:t>we give</w:t>
      </w:r>
      <w:r w:rsidR="006C3BC2" w:rsidRPr="00D45478">
        <w:rPr>
          <w:b/>
          <w:color w:val="000000"/>
        </w:rPr>
        <w:t xml:space="preserve"> a clear explanation about </w:t>
      </w:r>
      <w:r w:rsidR="005C0A5A">
        <w:rPr>
          <w:b/>
          <w:color w:val="000000"/>
        </w:rPr>
        <w:t>the usage of these parameters</w:t>
      </w:r>
      <w:r w:rsidR="006C3BC2" w:rsidRPr="00D45478">
        <w:rPr>
          <w:b/>
          <w:color w:val="000000"/>
        </w:rPr>
        <w:t>.</w:t>
      </w:r>
    </w:p>
    <w:p w14:paraId="0066AC6A" w14:textId="3FCA72FE" w:rsidR="004D370C" w:rsidRDefault="00494091" w:rsidP="004D370C">
      <w:r>
        <w:rPr>
          <w:rFonts w:hint="eastAsia"/>
        </w:rPr>
        <w:lastRenderedPageBreak/>
        <w:t>Based</w:t>
      </w:r>
      <w:r>
        <w:t xml:space="preserve"> </w:t>
      </w:r>
      <w:r>
        <w:rPr>
          <w:rFonts w:hint="eastAsia"/>
        </w:rPr>
        <w:t>on</w:t>
      </w:r>
      <w:r>
        <w:t xml:space="preserve"> </w:t>
      </w:r>
      <w:r>
        <w:rPr>
          <w:rFonts w:hint="eastAsia"/>
        </w:rPr>
        <w:t>KI</w:t>
      </w:r>
      <w:r>
        <w:t>#1</w:t>
      </w:r>
      <w:r w:rsidR="00396AC8">
        <w:t xml:space="preserve"> </w:t>
      </w:r>
      <w:r>
        <w:t>&amp;</w:t>
      </w:r>
      <w:r w:rsidR="00396AC8">
        <w:t xml:space="preserve"> KI</w:t>
      </w:r>
      <w:r>
        <w:t xml:space="preserve">#2 </w:t>
      </w:r>
      <w:r>
        <w:rPr>
          <w:rFonts w:hint="eastAsia"/>
        </w:rPr>
        <w:t>solutions</w:t>
      </w:r>
      <w:r>
        <w:t xml:space="preserve"> </w:t>
      </w:r>
      <w:r>
        <w:rPr>
          <w:rFonts w:hint="eastAsia"/>
        </w:rPr>
        <w:t>in</w:t>
      </w:r>
      <w:r>
        <w:t xml:space="preserve"> </w:t>
      </w:r>
      <w:r>
        <w:rPr>
          <w:rFonts w:hint="eastAsia"/>
        </w:rPr>
        <w:t>TR</w:t>
      </w:r>
      <w:r>
        <w:t xml:space="preserve"> 23.700-60</w:t>
      </w:r>
      <w:r w:rsidR="00DC0074">
        <w:t xml:space="preserve">, </w:t>
      </w:r>
      <w:r w:rsidR="00260E4F">
        <w:rPr>
          <w:rFonts w:hint="eastAsia"/>
        </w:rPr>
        <w:t>we</w:t>
      </w:r>
      <w:r w:rsidR="00260E4F">
        <w:t xml:space="preserve"> </w:t>
      </w:r>
      <w:r w:rsidR="00260E4F">
        <w:rPr>
          <w:rFonts w:hint="eastAsia"/>
        </w:rPr>
        <w:t>made</w:t>
      </w:r>
      <w:r w:rsidR="00260E4F">
        <w:t xml:space="preserve"> </w:t>
      </w:r>
      <w:r w:rsidR="00260E4F">
        <w:rPr>
          <w:rFonts w:hint="eastAsia"/>
        </w:rPr>
        <w:t>conclusions</w:t>
      </w:r>
      <w:r w:rsidR="00260E4F">
        <w:t xml:space="preserve"> </w:t>
      </w:r>
      <w:r w:rsidR="00260E4F">
        <w:rPr>
          <w:rFonts w:hint="eastAsia"/>
        </w:rPr>
        <w:t>and</w:t>
      </w:r>
      <w:r w:rsidR="00260E4F">
        <w:t xml:space="preserve"> </w:t>
      </w:r>
      <w:r w:rsidR="00260E4F">
        <w:rPr>
          <w:rFonts w:hint="eastAsia"/>
        </w:rPr>
        <w:t>further</w:t>
      </w:r>
      <w:r w:rsidR="00260E4F">
        <w:t xml:space="preserve"> </w:t>
      </w:r>
      <w:r w:rsidR="00606E8E">
        <w:rPr>
          <w:rFonts w:hint="eastAsia"/>
        </w:rPr>
        <w:t>defined</w:t>
      </w:r>
      <w:r w:rsidR="00B85E6F">
        <w:t xml:space="preserve"> </w:t>
      </w:r>
      <w:r w:rsidR="00763437" w:rsidRPr="00763437">
        <w:t>Multi-modal Service ID</w:t>
      </w:r>
      <w:r>
        <w:t xml:space="preserve"> </w:t>
      </w:r>
      <w:r>
        <w:rPr>
          <w:rFonts w:hint="eastAsia"/>
        </w:rPr>
        <w:t>to</w:t>
      </w:r>
      <w:r w:rsidR="00A33193">
        <w:t xml:space="preserve"> </w:t>
      </w:r>
      <w:r w:rsidR="00A33193">
        <w:rPr>
          <w:rFonts w:hint="eastAsia"/>
        </w:rPr>
        <w:t>support</w:t>
      </w:r>
      <w:r w:rsidR="00A33193">
        <w:t xml:space="preserve"> </w:t>
      </w:r>
      <w:r w:rsidR="00A33193">
        <w:rPr>
          <w:rFonts w:hint="eastAsia"/>
        </w:rPr>
        <w:t>the</w:t>
      </w:r>
      <w:r w:rsidR="00A33193">
        <w:t xml:space="preserve"> </w:t>
      </w:r>
      <w:r w:rsidR="00A33193">
        <w:rPr>
          <w:rFonts w:hint="eastAsia"/>
        </w:rPr>
        <w:t>delivery</w:t>
      </w:r>
      <w:r w:rsidR="00A33193">
        <w:t xml:space="preserve"> </w:t>
      </w:r>
      <w:r w:rsidR="00A33193">
        <w:rPr>
          <w:rFonts w:hint="eastAsia"/>
        </w:rPr>
        <w:t>of</w:t>
      </w:r>
      <w:r w:rsidR="00A33193">
        <w:t xml:space="preserve"> </w:t>
      </w:r>
      <w:r w:rsidR="00A33193">
        <w:rPr>
          <w:rFonts w:hint="eastAsia"/>
        </w:rPr>
        <w:t>multi</w:t>
      </w:r>
      <w:r w:rsidR="00A33193">
        <w:t>-</w:t>
      </w:r>
      <w:r w:rsidR="00A33193">
        <w:rPr>
          <w:rFonts w:hint="eastAsia"/>
        </w:rPr>
        <w:t>modal</w:t>
      </w:r>
      <w:r w:rsidR="00A33193">
        <w:t xml:space="preserve"> </w:t>
      </w:r>
      <w:r w:rsidR="00A33193">
        <w:rPr>
          <w:rFonts w:hint="eastAsia"/>
        </w:rPr>
        <w:t>services</w:t>
      </w:r>
      <w:r w:rsidR="00A33193">
        <w:t xml:space="preserve">, </w:t>
      </w:r>
      <w:r w:rsidR="00A33193">
        <w:rPr>
          <w:rFonts w:hint="eastAsia"/>
        </w:rPr>
        <w:t>the</w:t>
      </w:r>
      <w:r w:rsidR="00A33193">
        <w:t xml:space="preserve"> </w:t>
      </w:r>
      <w:r w:rsidR="002F0EB1">
        <w:rPr>
          <w:rFonts w:hint="eastAsia"/>
        </w:rPr>
        <w:t>related</w:t>
      </w:r>
      <w:r w:rsidR="002F0EB1">
        <w:t xml:space="preserve"> </w:t>
      </w:r>
      <w:r w:rsidR="00A51CEB">
        <w:rPr>
          <w:rFonts w:hint="eastAsia"/>
        </w:rPr>
        <w:t>description</w:t>
      </w:r>
      <w:r w:rsidR="002F0EB1">
        <w:rPr>
          <w:rFonts w:hint="eastAsia"/>
        </w:rPr>
        <w:t>s</w:t>
      </w:r>
      <w:r w:rsidR="00A33193">
        <w:t xml:space="preserve"> </w:t>
      </w:r>
      <w:r w:rsidR="004279DA">
        <w:rPr>
          <w:rFonts w:hint="eastAsia"/>
        </w:rPr>
        <w:t>in</w:t>
      </w:r>
      <w:r w:rsidR="004279DA">
        <w:t xml:space="preserve"> </w:t>
      </w:r>
      <w:r w:rsidR="0011417A">
        <w:rPr>
          <w:rFonts w:hint="eastAsia"/>
        </w:rPr>
        <w:t>TS</w:t>
      </w:r>
      <w:r w:rsidR="0011417A">
        <w:t xml:space="preserve"> 23.501 </w:t>
      </w:r>
      <w:r w:rsidR="0011417A">
        <w:rPr>
          <w:rFonts w:hint="eastAsia"/>
        </w:rPr>
        <w:t>clause</w:t>
      </w:r>
      <w:r w:rsidR="0011417A">
        <w:t xml:space="preserve"> 5.37.2 </w:t>
      </w:r>
      <w:r w:rsidR="0011417A">
        <w:rPr>
          <w:rFonts w:hint="eastAsia"/>
        </w:rPr>
        <w:t>and</w:t>
      </w:r>
      <w:r w:rsidR="0011417A">
        <w:t xml:space="preserve"> </w:t>
      </w:r>
      <w:r w:rsidR="004279DA">
        <w:rPr>
          <w:rFonts w:hint="eastAsia"/>
        </w:rPr>
        <w:t>TS</w:t>
      </w:r>
      <w:r w:rsidR="004279DA">
        <w:t xml:space="preserve"> 23.503 </w:t>
      </w:r>
      <w:r w:rsidR="004279DA">
        <w:rPr>
          <w:rFonts w:hint="eastAsia"/>
        </w:rPr>
        <w:t>clause</w:t>
      </w:r>
      <w:r w:rsidR="004279DA">
        <w:t xml:space="preserve"> </w:t>
      </w:r>
      <w:r w:rsidR="000040D6">
        <w:t>6.</w:t>
      </w:r>
      <w:r w:rsidR="00286441">
        <w:t xml:space="preserve">1.3.27.3 </w:t>
      </w:r>
      <w:r w:rsidR="00286441">
        <w:rPr>
          <w:rFonts w:hint="eastAsia"/>
        </w:rPr>
        <w:t>are</w:t>
      </w:r>
      <w:r w:rsidR="00286441">
        <w:t xml:space="preserve"> </w:t>
      </w:r>
      <w:r w:rsidR="00286441">
        <w:rPr>
          <w:rFonts w:hint="eastAsia"/>
        </w:rPr>
        <w:t>shown</w:t>
      </w:r>
      <w:r w:rsidR="00286441">
        <w:t xml:space="preserve"> </w:t>
      </w:r>
      <w:r w:rsidR="00286441">
        <w:rPr>
          <w:rFonts w:hint="eastAsia"/>
        </w:rPr>
        <w:t>below</w:t>
      </w:r>
      <w:r w:rsidR="00286441">
        <w:t>:</w:t>
      </w:r>
    </w:p>
    <w:p w14:paraId="02D8718B" w14:textId="552C75D0" w:rsidR="009505C1" w:rsidRDefault="007D0F33" w:rsidP="004D370C">
      <w:r>
        <w:rPr>
          <w:noProof/>
        </w:rPr>
        <mc:AlternateContent>
          <mc:Choice Requires="wps">
            <w:drawing>
              <wp:inline distT="0" distB="0" distL="0" distR="0" wp14:anchorId="5B52594B" wp14:editId="0138699E">
                <wp:extent cx="5633720" cy="653415"/>
                <wp:effectExtent l="0" t="0" r="24130" b="1397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720" cy="653415"/>
                        </a:xfrm>
                        <a:prstGeom prst="rect">
                          <a:avLst/>
                        </a:prstGeom>
                        <a:solidFill>
                          <a:srgbClr val="FFFFFF"/>
                        </a:solidFill>
                        <a:ln w="9525">
                          <a:solidFill>
                            <a:srgbClr val="000000"/>
                          </a:solidFill>
                          <a:miter lim="800000"/>
                          <a:headEnd/>
                          <a:tailEnd/>
                        </a:ln>
                      </wps:spPr>
                      <wps:txbx>
                        <w:txbxContent>
                          <w:p w14:paraId="3B28618A" w14:textId="77777777" w:rsidR="00451F5F" w:rsidRPr="00451F5F" w:rsidRDefault="00451F5F" w:rsidP="00451F5F">
                            <w:pPr>
                              <w:rPr>
                                <w:i/>
                              </w:rPr>
                            </w:pPr>
                            <w:r w:rsidRPr="00451F5F">
                              <w:rPr>
                                <w:i/>
                              </w:rPr>
                              <w:t xml:space="preserve">The </w:t>
                            </w:r>
                            <w:proofErr w:type="spellStart"/>
                            <w:r w:rsidRPr="00451F5F">
                              <w:rPr>
                                <w:i/>
                              </w:rPr>
                              <w:t>Nnef_AFsessionWithQoS</w:t>
                            </w:r>
                            <w:proofErr w:type="spellEnd"/>
                            <w:r w:rsidRPr="00451F5F">
                              <w:rPr>
                                <w:i/>
                              </w:rPr>
                              <w:t xml:space="preserve"> service allows the AF to provide, at the same time, </w:t>
                            </w:r>
                            <w:r w:rsidRPr="00D3016D">
                              <w:rPr>
                                <w:i/>
                                <w:highlight w:val="cyan"/>
                              </w:rPr>
                              <w:t xml:space="preserve">for each data flow that belongs to the multi-modal service, a Multi-modal Service ID, the service requirements and the </w:t>
                            </w:r>
                            <w:proofErr w:type="spellStart"/>
                            <w:r w:rsidRPr="00D3016D">
                              <w:rPr>
                                <w:i/>
                                <w:highlight w:val="cyan"/>
                              </w:rPr>
                              <w:t>QoS</w:t>
                            </w:r>
                            <w:proofErr w:type="spellEnd"/>
                            <w:r w:rsidRPr="00D3016D">
                              <w:rPr>
                                <w:i/>
                                <w:highlight w:val="cyan"/>
                              </w:rPr>
                              <w:t xml:space="preserve"> monitoring requirements:</w:t>
                            </w:r>
                          </w:p>
                          <w:p w14:paraId="1732D11D" w14:textId="77777777" w:rsidR="00451F5F" w:rsidRPr="00451F5F" w:rsidRDefault="00451F5F" w:rsidP="00451F5F">
                            <w:pPr>
                              <w:pStyle w:val="B1"/>
                              <w:rPr>
                                <w:i/>
                              </w:rPr>
                            </w:pPr>
                            <w:r w:rsidRPr="00451F5F">
                              <w:rPr>
                                <w:i/>
                              </w:rPr>
                              <w:t>-</w:t>
                            </w:r>
                            <w:r w:rsidRPr="00451F5F">
                              <w:rPr>
                                <w:i/>
                              </w:rPr>
                              <w:tab/>
                            </w:r>
                            <w:r w:rsidRPr="00451F5F">
                              <w:rPr>
                                <w:i/>
                                <w:highlight w:val="yellow"/>
                              </w:rPr>
                              <w:t>The Multi-modal Service ID is an explicit indication that data flows are related to a multi-modal service.</w:t>
                            </w:r>
                            <w:r w:rsidRPr="00451F5F">
                              <w:rPr>
                                <w:i/>
                              </w:rPr>
                              <w:t xml:space="preserve"> </w:t>
                            </w:r>
                            <w:r w:rsidRPr="00451F5F">
                              <w:rPr>
                                <w:i/>
                                <w:highlight w:val="yellow"/>
                              </w:rPr>
                              <w:t xml:space="preserve">The PCF may use this information to derive the correct PCC rules and to apply appropriate </w:t>
                            </w:r>
                            <w:proofErr w:type="spellStart"/>
                            <w:r w:rsidRPr="00451F5F">
                              <w:rPr>
                                <w:i/>
                                <w:highlight w:val="yellow"/>
                              </w:rPr>
                              <w:t>QoS</w:t>
                            </w:r>
                            <w:proofErr w:type="spellEnd"/>
                            <w:r w:rsidRPr="00451F5F">
                              <w:rPr>
                                <w:i/>
                                <w:highlight w:val="yellow"/>
                              </w:rPr>
                              <w:t xml:space="preserve"> policies for the data flows that are part of a specific multi-modal application.</w:t>
                            </w:r>
                          </w:p>
                          <w:p w14:paraId="562FA65A" w14:textId="400A9CA2" w:rsidR="007D0F33" w:rsidRPr="00451F5F" w:rsidRDefault="00451F5F" w:rsidP="00451F5F">
                            <w:pPr>
                              <w:pStyle w:val="B1"/>
                              <w:rPr>
                                <w:i/>
                              </w:rPr>
                            </w:pPr>
                            <w:r w:rsidRPr="00451F5F">
                              <w:rPr>
                                <w:i/>
                              </w:rPr>
                              <w:t>-</w:t>
                            </w:r>
                            <w:r w:rsidRPr="00451F5F">
                              <w:rPr>
                                <w:i/>
                              </w:rPr>
                              <w:tab/>
                              <w:t xml:space="preserve">The AF may provide </w:t>
                            </w:r>
                            <w:proofErr w:type="spellStart"/>
                            <w:r w:rsidRPr="00451F5F">
                              <w:rPr>
                                <w:i/>
                              </w:rPr>
                              <w:t>QoS</w:t>
                            </w:r>
                            <w:proofErr w:type="spellEnd"/>
                            <w:r w:rsidRPr="00451F5F">
                              <w:rPr>
                                <w:i/>
                              </w:rPr>
                              <w:t xml:space="preserve"> monitoring requirements for data flows associated to a multi-modal service to the </w:t>
                            </w:r>
                            <w:proofErr w:type="gramStart"/>
                            <w:r w:rsidRPr="00451F5F">
                              <w:rPr>
                                <w:i/>
                              </w:rPr>
                              <w:t>PCF .</w:t>
                            </w:r>
                            <w:proofErr w:type="gramEnd"/>
                            <w:r w:rsidRPr="00451F5F">
                              <w:rPr>
                                <w:i/>
                              </w:rPr>
                              <w:t xml:space="preserve"> </w:t>
                            </w:r>
                            <w:r w:rsidRPr="00764CF5">
                              <w:rPr>
                                <w:i/>
                                <w:highlight w:val="cyan"/>
                              </w:rPr>
                              <w:t xml:space="preserve">The PCF generates the authorized </w:t>
                            </w:r>
                            <w:proofErr w:type="spellStart"/>
                            <w:r w:rsidRPr="00764CF5">
                              <w:rPr>
                                <w:i/>
                                <w:highlight w:val="cyan"/>
                              </w:rPr>
                              <w:t>QoS</w:t>
                            </w:r>
                            <w:proofErr w:type="spellEnd"/>
                            <w:r w:rsidRPr="00764CF5">
                              <w:rPr>
                                <w:i/>
                                <w:highlight w:val="cyan"/>
                              </w:rPr>
                              <w:t xml:space="preserve"> Monitoring policy for each data flow.</w:t>
                            </w:r>
                          </w:p>
                        </w:txbxContent>
                      </wps:txbx>
                      <wps:bodyPr rot="0" vert="horz" wrap="square" lIns="91440" tIns="45720" rIns="91440" bIns="45720" anchor="t" anchorCtr="0" upright="1">
                        <a:spAutoFit/>
                      </wps:bodyPr>
                    </wps:wsp>
                  </a:graphicData>
                </a:graphic>
              </wp:inline>
            </w:drawing>
          </mc:Choice>
          <mc:Fallback>
            <w:pict>
              <v:shape w14:anchorId="5B52594B" id="文本框 6" o:spid="_x0000_s1029" type="#_x0000_t202" style="width:443.6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">
                <v:textbox style="mso-fit-shape-to-text:t">
                  <w:txbxContent>
                    <w:p w14:paraId="3B28618A" w14:textId="77777777" w:rsidR="00451F5F" w:rsidRPr="00451F5F" w:rsidRDefault="00451F5F" w:rsidP="00451F5F">
                      <w:pPr>
                        <w:rPr>
                          <w:i/>
                        </w:rPr>
                      </w:pPr>
                      <w:r w:rsidRPr="00451F5F">
                        <w:rPr>
                          <w:i/>
                        </w:rPr>
                        <w:t xml:space="preserve">The </w:t>
                      </w:r>
                      <w:proofErr w:type="spellStart"/>
                      <w:r w:rsidRPr="00451F5F">
                        <w:rPr>
                          <w:i/>
                        </w:rPr>
                        <w:t>Nnef_AFsessionWithQoS</w:t>
                      </w:r>
                      <w:proofErr w:type="spellEnd"/>
                      <w:r w:rsidRPr="00451F5F">
                        <w:rPr>
                          <w:i/>
                        </w:rPr>
                        <w:t xml:space="preserve"> service allows the AF to provide, at the same time, </w:t>
                      </w:r>
                      <w:r w:rsidRPr="00D3016D">
                        <w:rPr>
                          <w:i/>
                          <w:highlight w:val="cyan"/>
                        </w:rPr>
                        <w:t xml:space="preserve">for each data flow that belongs to the multi-modal service, a Multi-modal Service ID, the service requirements and the </w:t>
                      </w:r>
                      <w:proofErr w:type="spellStart"/>
                      <w:r w:rsidRPr="00D3016D">
                        <w:rPr>
                          <w:i/>
                          <w:highlight w:val="cyan"/>
                        </w:rPr>
                        <w:t>QoS</w:t>
                      </w:r>
                      <w:proofErr w:type="spellEnd"/>
                      <w:r w:rsidRPr="00D3016D">
                        <w:rPr>
                          <w:i/>
                          <w:highlight w:val="cyan"/>
                        </w:rPr>
                        <w:t xml:space="preserve"> monitoring requirements:</w:t>
                      </w:r>
                    </w:p>
                    <w:p w14:paraId="1732D11D" w14:textId="77777777" w:rsidR="00451F5F" w:rsidRPr="00451F5F" w:rsidRDefault="00451F5F" w:rsidP="00451F5F">
                      <w:pPr>
                        <w:pStyle w:val="B1"/>
                        <w:rPr>
                          <w:i/>
                        </w:rPr>
                      </w:pPr>
                      <w:r w:rsidRPr="00451F5F">
                        <w:rPr>
                          <w:i/>
                        </w:rPr>
                        <w:t>-</w:t>
                      </w:r>
                      <w:r w:rsidRPr="00451F5F">
                        <w:rPr>
                          <w:i/>
                        </w:rPr>
                        <w:tab/>
                      </w:r>
                      <w:r w:rsidRPr="00451F5F">
                        <w:rPr>
                          <w:i/>
                          <w:highlight w:val="yellow"/>
                        </w:rPr>
                        <w:t>The Multi-modal Service ID is an explicit indication that data flows are related to a multi-modal service.</w:t>
                      </w:r>
                      <w:r w:rsidRPr="00451F5F">
                        <w:rPr>
                          <w:i/>
                        </w:rPr>
                        <w:t xml:space="preserve"> </w:t>
                      </w:r>
                      <w:r w:rsidRPr="00451F5F">
                        <w:rPr>
                          <w:i/>
                          <w:highlight w:val="yellow"/>
                        </w:rPr>
                        <w:t xml:space="preserve">The PCF may use this information to derive the correct PCC rules and to apply appropriate </w:t>
                      </w:r>
                      <w:proofErr w:type="spellStart"/>
                      <w:r w:rsidRPr="00451F5F">
                        <w:rPr>
                          <w:i/>
                          <w:highlight w:val="yellow"/>
                        </w:rPr>
                        <w:t>QoS</w:t>
                      </w:r>
                      <w:proofErr w:type="spellEnd"/>
                      <w:r w:rsidRPr="00451F5F">
                        <w:rPr>
                          <w:i/>
                          <w:highlight w:val="yellow"/>
                        </w:rPr>
                        <w:t xml:space="preserve"> policies for the data flows that are part of a specific multi-modal application.</w:t>
                      </w:r>
                    </w:p>
                    <w:p w14:paraId="562FA65A" w14:textId="400A9CA2" w:rsidR="007D0F33" w:rsidRPr="00451F5F" w:rsidRDefault="00451F5F" w:rsidP="00451F5F">
                      <w:pPr>
                        <w:pStyle w:val="B1"/>
                        <w:rPr>
                          <w:i/>
                        </w:rPr>
                      </w:pPr>
                      <w:r w:rsidRPr="00451F5F">
                        <w:rPr>
                          <w:i/>
                        </w:rPr>
                        <w:t>-</w:t>
                      </w:r>
                      <w:r w:rsidRPr="00451F5F">
                        <w:rPr>
                          <w:i/>
                        </w:rPr>
                        <w:tab/>
                        <w:t xml:space="preserve">The AF may provide </w:t>
                      </w:r>
                      <w:proofErr w:type="spellStart"/>
                      <w:r w:rsidRPr="00451F5F">
                        <w:rPr>
                          <w:i/>
                        </w:rPr>
                        <w:t>QoS</w:t>
                      </w:r>
                      <w:proofErr w:type="spellEnd"/>
                      <w:r w:rsidRPr="00451F5F">
                        <w:rPr>
                          <w:i/>
                        </w:rPr>
                        <w:t xml:space="preserve"> monitoring requirements for data flows associated to a multi-modal service to the </w:t>
                      </w:r>
                      <w:proofErr w:type="gramStart"/>
                      <w:r w:rsidRPr="00451F5F">
                        <w:rPr>
                          <w:i/>
                        </w:rPr>
                        <w:t>PCF .</w:t>
                      </w:r>
                      <w:proofErr w:type="gramEnd"/>
                      <w:r w:rsidRPr="00451F5F">
                        <w:rPr>
                          <w:i/>
                        </w:rPr>
                        <w:t xml:space="preserve"> </w:t>
                      </w:r>
                      <w:r w:rsidRPr="00764CF5">
                        <w:rPr>
                          <w:i/>
                          <w:highlight w:val="cyan"/>
                        </w:rPr>
                        <w:t xml:space="preserve">The PCF generates the authorized </w:t>
                      </w:r>
                      <w:proofErr w:type="spellStart"/>
                      <w:r w:rsidRPr="00764CF5">
                        <w:rPr>
                          <w:i/>
                          <w:highlight w:val="cyan"/>
                        </w:rPr>
                        <w:t>QoS</w:t>
                      </w:r>
                      <w:proofErr w:type="spellEnd"/>
                      <w:r w:rsidRPr="00764CF5">
                        <w:rPr>
                          <w:i/>
                          <w:highlight w:val="cyan"/>
                        </w:rPr>
                        <w:t xml:space="preserve"> Monitoring policy for each data flow.</w:t>
                      </w:r>
                    </w:p>
                  </w:txbxContent>
                </v:textbox>
                <w10:anchorlock/>
              </v:shape>
            </w:pict>
          </mc:Fallback>
        </mc:AlternateContent>
      </w:r>
    </w:p>
    <w:p w14:paraId="63984E03" w14:textId="2D6AE58B" w:rsidR="009D6125" w:rsidRPr="0044146F" w:rsidRDefault="00F244CC" w:rsidP="007B0E90">
      <w:r>
        <w:rPr>
          <w:noProof/>
        </w:rPr>
        <mc:AlternateContent>
          <mc:Choice Requires="wps">
            <w:drawing>
              <wp:inline distT="0" distB="0" distL="0" distR="0" wp14:anchorId="2415A2C7" wp14:editId="6D1279FE">
                <wp:extent cx="5633720" cy="653415"/>
                <wp:effectExtent l="0" t="0" r="24130" b="139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720" cy="653415"/>
                        </a:xfrm>
                        <a:prstGeom prst="rect">
                          <a:avLst/>
                        </a:prstGeom>
                        <a:solidFill>
                          <a:srgbClr val="FFFFFF"/>
                        </a:solidFill>
                        <a:ln w="9525">
                          <a:solidFill>
                            <a:srgbClr val="000000"/>
                          </a:solidFill>
                          <a:miter lim="800000"/>
                          <a:headEnd/>
                          <a:tailEnd/>
                        </a:ln>
                      </wps:spPr>
                      <wps:txbx>
                        <w:txbxContent>
                          <w:p w14:paraId="3D6CB749" w14:textId="77777777" w:rsidR="00F244CC" w:rsidRPr="00F244CC" w:rsidRDefault="00F244CC" w:rsidP="00F244CC">
                            <w:pPr>
                              <w:rPr>
                                <w:i/>
                              </w:rPr>
                            </w:pPr>
                            <w:r w:rsidRPr="00F244CC">
                              <w:rPr>
                                <w:i/>
                              </w:rPr>
                              <w:t>Following additional attributes are supported where the AF provides specific information for multi-modal service:</w:t>
                            </w:r>
                          </w:p>
                          <w:p w14:paraId="7AB56A06" w14:textId="4F20C34B" w:rsidR="00F244CC" w:rsidRPr="00F244CC" w:rsidRDefault="00F244CC" w:rsidP="00F244CC">
                            <w:pPr>
                              <w:pStyle w:val="B1"/>
                              <w:rPr>
                                <w:i/>
                              </w:rPr>
                            </w:pPr>
                            <w:r w:rsidRPr="00F244CC">
                              <w:rPr>
                                <w:i/>
                              </w:rPr>
                              <w:t>-</w:t>
                            </w:r>
                            <w:r w:rsidRPr="00F244CC">
                              <w:rPr>
                                <w:i/>
                              </w:rPr>
                              <w:tab/>
                            </w:r>
                            <w:r w:rsidRPr="00A2768F">
                              <w:rPr>
                                <w:i/>
                                <w:highlight w:val="yellow"/>
                              </w:rPr>
                              <w:t>Multi-modal Service ID: an identifier that refers to the multi-modal communication service. Data flows belonging to the same multi-modal service share the same Multi-modal Service ID.</w:t>
                            </w:r>
                          </w:p>
                        </w:txbxContent>
                      </wps:txbx>
                      <wps:bodyPr rot="0" vert="horz" wrap="square" lIns="91440" tIns="45720" rIns="91440" bIns="45720" anchor="t" anchorCtr="0" upright="1">
                        <a:spAutoFit/>
                      </wps:bodyPr>
                    </wps:wsp>
                  </a:graphicData>
                </a:graphic>
              </wp:inline>
            </w:drawing>
          </mc:Choice>
          <mc:Fallback>
            <w:pict>
              <v:shape w14:anchorId="2415A2C7" id="文本框 5" o:spid="_x0000_s1030" type="#_x0000_t202" style="width:443.6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">
                <v:textbox style="mso-fit-shape-to-text:t">
                  <w:txbxContent>
                    <w:p w14:paraId="3D6CB749" w14:textId="77777777" w:rsidR="00F244CC" w:rsidRPr="00F244CC" w:rsidRDefault="00F244CC" w:rsidP="00F244CC">
                      <w:pPr>
                        <w:rPr>
                          <w:i/>
                        </w:rPr>
                      </w:pPr>
                      <w:r w:rsidRPr="00F244CC">
                        <w:rPr>
                          <w:i/>
                        </w:rPr>
                        <w:t>Following additional attributes are supported where the AF provides specific information for multi-modal service:</w:t>
                      </w:r>
                    </w:p>
                    <w:p w14:paraId="7AB56A06" w14:textId="4F20C34B" w:rsidR="00F244CC" w:rsidRPr="00F244CC" w:rsidRDefault="00F244CC" w:rsidP="00F244CC">
                      <w:pPr>
                        <w:pStyle w:val="B1"/>
                        <w:rPr>
                          <w:i/>
                        </w:rPr>
                      </w:pPr>
                      <w:r w:rsidRPr="00F244CC">
                        <w:rPr>
                          <w:i/>
                        </w:rPr>
                        <w:t>-</w:t>
                      </w:r>
                      <w:r w:rsidRPr="00F244CC">
                        <w:rPr>
                          <w:i/>
                        </w:rPr>
                        <w:tab/>
                      </w:r>
                      <w:r w:rsidRPr="00A2768F">
                        <w:rPr>
                          <w:i/>
                          <w:highlight w:val="yellow"/>
                        </w:rPr>
                        <w:t>Multi-modal Service ID: an identifier that refers to the multi-modal communication service. Data flows belonging to the same multi-modal service share the same Multi-modal Service ID.</w:t>
                      </w:r>
                    </w:p>
                  </w:txbxContent>
                </v:textbox>
                <w10:anchorlock/>
              </v:shape>
            </w:pict>
          </mc:Fallback>
        </mc:AlternateContent>
      </w:r>
    </w:p>
    <w:p w14:paraId="4871A54B" w14:textId="5777F9F0" w:rsidR="004E32F4" w:rsidRDefault="00675A36" w:rsidP="00675A36">
      <w:r w:rsidRPr="0090095C">
        <w:rPr>
          <w:rFonts w:eastAsia="Malgun Gothic"/>
          <w:b/>
          <w:bCs/>
          <w:u w:val="single"/>
          <w:lang w:val="en-GB"/>
        </w:rPr>
        <w:t>Observation 1:</w:t>
      </w:r>
      <w:r w:rsidRPr="0090095C">
        <w:rPr>
          <w:rFonts w:eastAsia="Malgun Gothic"/>
          <w:lang w:val="en-GB"/>
        </w:rPr>
        <w:t xml:space="preserve"> </w:t>
      </w:r>
      <w:r w:rsidR="0044146F">
        <w:t xml:space="preserve">When received the </w:t>
      </w:r>
      <w:r w:rsidR="0044146F" w:rsidRPr="00763437">
        <w:t>Multi-modal Service ID</w:t>
      </w:r>
      <w:r w:rsidR="0044146F">
        <w:t xml:space="preserve"> from the AF, the PCF </w:t>
      </w:r>
      <w:r w:rsidR="00A601D0">
        <w:t xml:space="preserve">can </w:t>
      </w:r>
      <w:r w:rsidR="0044146F">
        <w:t xml:space="preserve">use this information to derive the correct PCC rules and to apply </w:t>
      </w:r>
      <w:r w:rsidR="0044146F" w:rsidRPr="00AF0B43">
        <w:t xml:space="preserve">appropriate </w:t>
      </w:r>
      <w:proofErr w:type="spellStart"/>
      <w:r w:rsidR="0044146F">
        <w:t>QoS</w:t>
      </w:r>
      <w:proofErr w:type="spellEnd"/>
      <w:r w:rsidR="0044146F">
        <w:t xml:space="preserve"> rules for the data flows belonging to a specific multi-modal application. </w:t>
      </w:r>
      <w:r w:rsidR="00722129">
        <w:t>I</w:t>
      </w:r>
      <w:r w:rsidR="0044146F">
        <w:t xml:space="preserve">t is reasonable that the PCF can </w:t>
      </w:r>
      <w:r w:rsidR="00341B02">
        <w:t xml:space="preserve">further </w:t>
      </w:r>
      <w:r w:rsidR="0044146F">
        <w:t xml:space="preserve">provide </w:t>
      </w:r>
      <w:r w:rsidR="0044146F" w:rsidRPr="00763437">
        <w:t>Multi-modal Service ID</w:t>
      </w:r>
      <w:r w:rsidR="0044146F">
        <w:t xml:space="preserve"> to the SMF</w:t>
      </w:r>
      <w:r w:rsidR="0044146F">
        <w:rPr>
          <w:rFonts w:hint="eastAsia"/>
        </w:rPr>
        <w:t>,</w:t>
      </w:r>
      <w:r w:rsidR="0044146F">
        <w:t xml:space="preserve"> and then to the NG-RAN so that the NG-RAN can </w:t>
      </w:r>
      <w:r w:rsidR="00341B02">
        <w:t xml:space="preserve">identify flows belong to the same </w:t>
      </w:r>
      <w:r w:rsidR="00554BC2">
        <w:t xml:space="preserve">multi-modal </w:t>
      </w:r>
      <w:r w:rsidR="00341B02">
        <w:t>services</w:t>
      </w:r>
      <w:r w:rsidR="0037078B">
        <w:t xml:space="preserve"> </w:t>
      </w:r>
      <w:r w:rsidR="0037078B">
        <w:rPr>
          <w:rFonts w:hint="eastAsia"/>
        </w:rPr>
        <w:t>and</w:t>
      </w:r>
      <w:r w:rsidR="0037078B">
        <w:t xml:space="preserve"> </w:t>
      </w:r>
      <w:r w:rsidR="0037078B">
        <w:rPr>
          <w:rFonts w:hint="eastAsia"/>
        </w:rPr>
        <w:t>treat</w:t>
      </w:r>
      <w:r w:rsidR="0037078B">
        <w:t xml:space="preserve"> </w:t>
      </w:r>
      <w:r w:rsidR="0037078B">
        <w:rPr>
          <w:rFonts w:hint="eastAsia"/>
        </w:rPr>
        <w:t>the</w:t>
      </w:r>
      <w:r w:rsidR="0037078B">
        <w:t xml:space="preserve">se flows jointly (e.g. joint admission control, joint </w:t>
      </w:r>
      <w:r w:rsidR="00F80764">
        <w:t>resource reservation</w:t>
      </w:r>
      <w:r w:rsidR="0037078B">
        <w:t>)</w:t>
      </w:r>
      <w:r w:rsidR="00043ED3">
        <w:t>.</w:t>
      </w:r>
    </w:p>
    <w:p w14:paraId="15A38399" w14:textId="2EF91456" w:rsidR="0070102D" w:rsidRPr="0070102D" w:rsidRDefault="00675A36" w:rsidP="007B0E90">
      <w:pPr>
        <w:rPr>
          <w:rFonts w:eastAsiaTheme="minorEastAsia"/>
          <w:lang w:val="en-GB"/>
        </w:rPr>
      </w:pPr>
      <w:r w:rsidRPr="0090095C">
        <w:rPr>
          <w:rFonts w:eastAsia="Malgun Gothic"/>
          <w:b/>
          <w:bCs/>
          <w:u w:val="single"/>
          <w:lang w:val="en-GB"/>
        </w:rPr>
        <w:t>Proposal 1:</w:t>
      </w:r>
      <w:r>
        <w:rPr>
          <w:rFonts w:eastAsia="Malgun Gothic"/>
          <w:lang w:val="en-GB"/>
        </w:rPr>
        <w:t xml:space="preserve"> It is proposed that </w:t>
      </w:r>
      <w:r w:rsidR="0012561B">
        <w:rPr>
          <w:rFonts w:eastAsia="Malgun Gothic"/>
          <w:lang w:val="en-GB"/>
        </w:rPr>
        <w:t xml:space="preserve">5GC can </w:t>
      </w:r>
      <w:r w:rsidR="0012561B" w:rsidRPr="0012561B">
        <w:rPr>
          <w:rFonts w:eastAsia="Malgun Gothic"/>
          <w:lang w:val="en-GB"/>
        </w:rPr>
        <w:t xml:space="preserve">provide Multi-modal Service ID to </w:t>
      </w:r>
      <w:r w:rsidR="00597F37">
        <w:rPr>
          <w:rFonts w:eastAsia="Malgun Gothic"/>
          <w:lang w:val="en-GB"/>
        </w:rPr>
        <w:t xml:space="preserve">the NG-RAN </w:t>
      </w:r>
      <w:r w:rsidR="00D03DB1">
        <w:rPr>
          <w:rFonts w:eastAsia="Malgun Gothic"/>
          <w:lang w:val="en-GB"/>
        </w:rPr>
        <w:t>to</w:t>
      </w:r>
      <w:r w:rsidR="0012561B">
        <w:rPr>
          <w:rFonts w:eastAsia="Malgun Gothic"/>
          <w:lang w:val="en-GB"/>
        </w:rPr>
        <w:t xml:space="preserve"> </w:t>
      </w:r>
      <w:r w:rsidR="00BD65B3">
        <w:rPr>
          <w:rFonts w:eastAsia="Malgun Gothic"/>
          <w:lang w:val="en-GB"/>
        </w:rPr>
        <w:t xml:space="preserve">help </w:t>
      </w:r>
      <w:r w:rsidR="00BD65B3" w:rsidRPr="00BD65B3">
        <w:rPr>
          <w:rFonts w:eastAsia="Malgun Gothic"/>
          <w:lang w:val="en-GB"/>
        </w:rPr>
        <w:t>identify flows belong</w:t>
      </w:r>
      <w:r w:rsidR="00A0435B">
        <w:rPr>
          <w:rFonts w:eastAsia="Malgun Gothic"/>
          <w:lang w:val="en-GB"/>
        </w:rPr>
        <w:t>ing</w:t>
      </w:r>
      <w:r w:rsidR="00BD65B3" w:rsidRPr="00BD65B3">
        <w:rPr>
          <w:rFonts w:eastAsia="Malgun Gothic"/>
          <w:lang w:val="en-GB"/>
        </w:rPr>
        <w:t xml:space="preserve"> to the same multi-modal services</w:t>
      </w:r>
      <w:r w:rsidRPr="007E77A3">
        <w:rPr>
          <w:rFonts w:eastAsia="Malgun Gothic"/>
          <w:lang w:val="en-GB"/>
        </w:rPr>
        <w:t>.</w:t>
      </w:r>
    </w:p>
    <w:p w14:paraId="267DE1FF" w14:textId="1491DB44" w:rsidR="000114CA" w:rsidRPr="0090095C" w:rsidRDefault="000114CA" w:rsidP="000114C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r>
        <w:rPr>
          <w:rFonts w:ascii="Arial" w:hAnsi="Arial"/>
          <w:sz w:val="36"/>
          <w:lang w:val="en-GB"/>
        </w:rPr>
        <w:t xml:space="preserve">3. </w:t>
      </w:r>
      <w:r w:rsidRPr="0090095C">
        <w:rPr>
          <w:rFonts w:ascii="Arial" w:hAnsi="Arial"/>
          <w:sz w:val="36"/>
          <w:lang w:val="en-GB"/>
        </w:rPr>
        <w:t xml:space="preserve">Discussion on </w:t>
      </w:r>
      <w:r>
        <w:rPr>
          <w:rFonts w:ascii="Arial" w:hAnsi="Arial"/>
          <w:sz w:val="36"/>
          <w:lang w:val="en-GB"/>
        </w:rPr>
        <w:t xml:space="preserve">the </w:t>
      </w:r>
      <w:r w:rsidR="00CD36B2" w:rsidRPr="00CD36B2">
        <w:rPr>
          <w:rFonts w:ascii="Arial" w:hAnsi="Arial"/>
          <w:sz w:val="36"/>
          <w:lang w:val="en-GB"/>
        </w:rPr>
        <w:t>coordinated transmission</w:t>
      </w:r>
      <w:r w:rsidR="00901785" w:rsidRPr="00901785">
        <w:rPr>
          <w:rFonts w:ascii="Arial" w:hAnsi="Arial"/>
          <w:sz w:val="36"/>
          <w:lang w:val="en-GB"/>
        </w:rPr>
        <w:t xml:space="preserve"> requirements</w:t>
      </w:r>
    </w:p>
    <w:p w14:paraId="2F030B45" w14:textId="7FEE549A" w:rsidR="00E5737A" w:rsidRDefault="00420D03" w:rsidP="001F3859">
      <w:r>
        <w:t>Multi-modal flows can transfer different types of data (e.g. audio, video, haptic data, positioning) and may come from different sources.</w:t>
      </w:r>
      <w:r w:rsidR="00757B74">
        <w:t xml:space="preserve"> S</w:t>
      </w:r>
      <w:r w:rsidR="00757B74" w:rsidRPr="007D4506">
        <w:t>ynchronization between different media components is critical in order to avoid having a negative impact on the user experience</w:t>
      </w:r>
      <w:r w:rsidR="00095AB1">
        <w:t>.</w:t>
      </w:r>
      <w:r w:rsidR="00BA0D25">
        <w:rPr>
          <w:rFonts w:hint="eastAsia"/>
        </w:rPr>
        <w:t xml:space="preserve"> </w:t>
      </w:r>
      <w:r w:rsidR="003D6DB7">
        <w:t xml:space="preserve">Based on TS 22.261 clause </w:t>
      </w:r>
      <w:r w:rsidR="00AA6ED3">
        <w:t>7</w:t>
      </w:r>
      <w:r w:rsidR="003D6DB7">
        <w:t>.</w:t>
      </w:r>
      <w:r w:rsidR="00AA6ED3">
        <w:t>11</w:t>
      </w:r>
      <w:r w:rsidR="00DF3CA4">
        <w:t xml:space="preserve"> and clause </w:t>
      </w:r>
      <w:r w:rsidR="00AA6ED3">
        <w:t>6</w:t>
      </w:r>
      <w:r w:rsidR="00DF3CA4">
        <w:t>.</w:t>
      </w:r>
      <w:r w:rsidR="00AA6ED3">
        <w:t>43</w:t>
      </w:r>
      <w:r w:rsidR="003D6DB7">
        <w:t>,</w:t>
      </w:r>
      <w:r w:rsidR="00367A79">
        <w:t xml:space="preserve"> </w:t>
      </w:r>
      <w:r w:rsidR="00367A79">
        <w:rPr>
          <w:rFonts w:hint="eastAsia"/>
        </w:rPr>
        <w:t>part</w:t>
      </w:r>
      <w:r w:rsidR="00367A79">
        <w:t xml:space="preserve"> </w:t>
      </w:r>
      <w:r w:rsidR="00367A79">
        <w:rPr>
          <w:rFonts w:hint="eastAsia"/>
        </w:rPr>
        <w:t>of</w:t>
      </w:r>
      <w:r w:rsidR="005A48C6">
        <w:t xml:space="preserve"> </w:t>
      </w:r>
      <w:r w:rsidR="005F6FBE">
        <w:t>the</w:t>
      </w:r>
      <w:r w:rsidR="007F6EA8">
        <w:t xml:space="preserve"> </w:t>
      </w:r>
      <w:r w:rsidR="00E57119">
        <w:t xml:space="preserve">latency </w:t>
      </w:r>
      <w:r w:rsidR="007F6EA8">
        <w:t xml:space="preserve">KPI </w:t>
      </w:r>
      <w:r w:rsidR="00E57119">
        <w:t>requirements</w:t>
      </w:r>
      <w:r w:rsidR="002D7397">
        <w:t xml:space="preserve"> </w:t>
      </w:r>
      <w:r w:rsidR="000F3366">
        <w:t xml:space="preserve">and </w:t>
      </w:r>
      <w:r w:rsidR="009D2770">
        <w:t xml:space="preserve">the </w:t>
      </w:r>
      <w:r w:rsidR="000F3366">
        <w:t xml:space="preserve">typical synchronization thresholds </w:t>
      </w:r>
      <w:r w:rsidR="002D7397">
        <w:t>are shown below:</w:t>
      </w:r>
    </w:p>
    <w:p w14:paraId="6BCEFC22" w14:textId="77777777" w:rsidR="00E5737A" w:rsidRPr="007D4506" w:rsidRDefault="00E5737A" w:rsidP="00E5737A">
      <w:pPr>
        <w:jc w:val="center"/>
      </w:pPr>
      <w:r w:rsidRPr="007D4506">
        <w:rPr>
          <w:rFonts w:ascii="Arial" w:hAnsi="Arial"/>
          <w:b/>
        </w:rPr>
        <w:t xml:space="preserve">Table </w:t>
      </w:r>
      <w:r w:rsidRPr="007D4506">
        <w:rPr>
          <w:rFonts w:ascii="Arial" w:eastAsia="Malgun Gothic" w:hAnsi="Arial"/>
          <w:b/>
          <w:lang w:eastAsia="ko-KR"/>
        </w:rPr>
        <w:t>7.1</w:t>
      </w:r>
      <w:r>
        <w:rPr>
          <w:rFonts w:ascii="Arial" w:eastAsia="Malgun Gothic" w:hAnsi="Arial"/>
          <w:b/>
          <w:lang w:eastAsia="ko-KR"/>
        </w:rPr>
        <w:t>1</w:t>
      </w:r>
      <w:r w:rsidRPr="007D4506">
        <w:rPr>
          <w:rFonts w:ascii="Arial" w:hAnsi="Arial"/>
          <w:b/>
        </w:rPr>
        <w:t xml:space="preserve">-1: </w:t>
      </w:r>
      <w:r w:rsidRPr="007D4506">
        <w:rPr>
          <w:rFonts w:ascii="Arial" w:eastAsia="Malgun Gothic" w:hAnsi="Arial"/>
          <w:b/>
          <w:lang w:eastAsia="ko-KR"/>
        </w:rPr>
        <w:t>Multi-modal communication s</w:t>
      </w:r>
      <w:r w:rsidRPr="007D4506">
        <w:rPr>
          <w:rFonts w:ascii="Arial" w:hAnsi="Arial"/>
          <w:b/>
        </w:rPr>
        <w:t>ervice performance requirements</w:t>
      </w:r>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E5737A" w:rsidRPr="007D4506" w14:paraId="24170F93" w14:textId="77777777" w:rsidTr="002B0348">
        <w:trPr>
          <w:tblHeader/>
        </w:trPr>
        <w:tc>
          <w:tcPr>
            <w:tcW w:w="1190" w:type="dxa"/>
            <w:vMerge w:val="restart"/>
          </w:tcPr>
          <w:p w14:paraId="7EAB8A53" w14:textId="77777777" w:rsidR="00E5737A" w:rsidRPr="007D4506" w:rsidRDefault="00E5737A" w:rsidP="002B0348">
            <w:pPr>
              <w:keepNext/>
              <w:keepLines/>
              <w:spacing w:after="0"/>
              <w:jc w:val="center"/>
              <w:rPr>
                <w:rFonts w:ascii="Arial" w:hAnsi="Arial"/>
                <w:b/>
                <w:sz w:val="16"/>
              </w:rPr>
            </w:pPr>
            <w:r w:rsidRPr="007D4506">
              <w:rPr>
                <w:rFonts w:ascii="Arial" w:hAnsi="Arial" w:hint="eastAsia"/>
                <w:b/>
                <w:sz w:val="16"/>
              </w:rPr>
              <w:t>Use Cases</w:t>
            </w:r>
          </w:p>
        </w:tc>
        <w:tc>
          <w:tcPr>
            <w:tcW w:w="3573" w:type="dxa"/>
            <w:gridSpan w:val="3"/>
            <w:shd w:val="clear" w:color="auto" w:fill="auto"/>
          </w:tcPr>
          <w:p w14:paraId="15E69A9A"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Characteristic parameter (KPI)</w:t>
            </w:r>
          </w:p>
        </w:tc>
        <w:tc>
          <w:tcPr>
            <w:tcW w:w="3573" w:type="dxa"/>
            <w:gridSpan w:val="3"/>
          </w:tcPr>
          <w:p w14:paraId="4AC5B094"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Influence quantity</w:t>
            </w:r>
          </w:p>
        </w:tc>
        <w:tc>
          <w:tcPr>
            <w:tcW w:w="1192" w:type="dxa"/>
          </w:tcPr>
          <w:p w14:paraId="1D14052B"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Remarks</w:t>
            </w:r>
          </w:p>
        </w:tc>
      </w:tr>
      <w:tr w:rsidR="00E5737A" w:rsidRPr="007D4506" w14:paraId="4631E886" w14:textId="77777777" w:rsidTr="002B0348">
        <w:trPr>
          <w:tblHeader/>
        </w:trPr>
        <w:tc>
          <w:tcPr>
            <w:tcW w:w="1190" w:type="dxa"/>
            <w:vMerge/>
          </w:tcPr>
          <w:p w14:paraId="23BD42C9" w14:textId="77777777" w:rsidR="00E5737A" w:rsidRPr="007D4506" w:rsidRDefault="00E5737A" w:rsidP="002B0348">
            <w:pPr>
              <w:keepNext/>
              <w:keepLines/>
              <w:spacing w:after="0"/>
              <w:jc w:val="center"/>
              <w:rPr>
                <w:rFonts w:ascii="Arial" w:eastAsia="Calibri" w:hAnsi="Arial"/>
                <w:b/>
                <w:sz w:val="18"/>
              </w:rPr>
            </w:pPr>
          </w:p>
        </w:tc>
        <w:tc>
          <w:tcPr>
            <w:tcW w:w="1191" w:type="dxa"/>
            <w:shd w:val="clear" w:color="auto" w:fill="auto"/>
          </w:tcPr>
          <w:p w14:paraId="2EB7DE54"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Max allowed end-to-end latency</w:t>
            </w:r>
          </w:p>
        </w:tc>
        <w:tc>
          <w:tcPr>
            <w:tcW w:w="1191" w:type="dxa"/>
            <w:shd w:val="clear" w:color="auto" w:fill="auto"/>
          </w:tcPr>
          <w:p w14:paraId="5ED91707"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Service bit rate: user-experienced data rate</w:t>
            </w:r>
          </w:p>
        </w:tc>
        <w:tc>
          <w:tcPr>
            <w:tcW w:w="1191" w:type="dxa"/>
          </w:tcPr>
          <w:p w14:paraId="49555191"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Reliability</w:t>
            </w:r>
          </w:p>
        </w:tc>
        <w:tc>
          <w:tcPr>
            <w:tcW w:w="1191" w:type="dxa"/>
            <w:shd w:val="clear" w:color="auto" w:fill="auto"/>
          </w:tcPr>
          <w:p w14:paraId="69270256"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Message size (byte)</w:t>
            </w:r>
          </w:p>
        </w:tc>
        <w:tc>
          <w:tcPr>
            <w:tcW w:w="1191" w:type="dxa"/>
            <w:shd w:val="clear" w:color="auto" w:fill="auto"/>
          </w:tcPr>
          <w:p w14:paraId="18919535" w14:textId="77777777" w:rsidR="00E5737A" w:rsidRPr="007D4506" w:rsidRDefault="00E5737A" w:rsidP="002B0348">
            <w:pPr>
              <w:keepNext/>
              <w:keepLines/>
              <w:spacing w:after="0"/>
              <w:jc w:val="center"/>
              <w:rPr>
                <w:rFonts w:ascii="Arial" w:hAnsi="Arial"/>
                <w:b/>
                <w:sz w:val="16"/>
              </w:rPr>
            </w:pPr>
            <w:r w:rsidRPr="007D4506">
              <w:rPr>
                <w:rFonts w:ascii="Arial" w:hAnsi="Arial" w:hint="eastAsia"/>
                <w:b/>
                <w:sz w:val="16"/>
              </w:rPr>
              <w:t>UE Speed</w:t>
            </w:r>
          </w:p>
        </w:tc>
        <w:tc>
          <w:tcPr>
            <w:tcW w:w="1191" w:type="dxa"/>
            <w:shd w:val="clear" w:color="auto" w:fill="auto"/>
          </w:tcPr>
          <w:p w14:paraId="2415BE50" w14:textId="77777777" w:rsidR="00E5737A" w:rsidRPr="007D4506" w:rsidRDefault="00E5737A" w:rsidP="002B0348">
            <w:pPr>
              <w:keepNext/>
              <w:keepLines/>
              <w:spacing w:after="0"/>
              <w:jc w:val="center"/>
              <w:rPr>
                <w:rFonts w:ascii="Arial" w:hAnsi="Arial"/>
                <w:b/>
                <w:sz w:val="16"/>
              </w:rPr>
            </w:pPr>
            <w:r w:rsidRPr="007D4506">
              <w:rPr>
                <w:rFonts w:ascii="Arial" w:hAnsi="Arial"/>
                <w:b/>
                <w:sz w:val="16"/>
              </w:rPr>
              <w:t>Service Area</w:t>
            </w:r>
          </w:p>
        </w:tc>
        <w:tc>
          <w:tcPr>
            <w:tcW w:w="1192" w:type="dxa"/>
          </w:tcPr>
          <w:p w14:paraId="7132D568" w14:textId="77777777" w:rsidR="00E5737A" w:rsidRPr="007D4506" w:rsidRDefault="00E5737A" w:rsidP="002B0348">
            <w:pPr>
              <w:keepNext/>
              <w:keepLines/>
              <w:spacing w:after="0"/>
              <w:jc w:val="center"/>
              <w:rPr>
                <w:rFonts w:ascii="Arial" w:eastAsia="Calibri" w:hAnsi="Arial"/>
                <w:b/>
                <w:sz w:val="18"/>
              </w:rPr>
            </w:pPr>
          </w:p>
        </w:tc>
      </w:tr>
      <w:tr w:rsidR="00E5737A" w:rsidRPr="007D4506" w14:paraId="2A5EEFF0" w14:textId="77777777" w:rsidTr="002B0348">
        <w:trPr>
          <w:tblHeader/>
        </w:trPr>
        <w:tc>
          <w:tcPr>
            <w:tcW w:w="1190" w:type="dxa"/>
            <w:vMerge w:val="restart"/>
          </w:tcPr>
          <w:p w14:paraId="03B22C55"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Immersive multi-modal VR (UL: device </w:t>
            </w:r>
            <w:r w:rsidRPr="007D4506">
              <w:rPr>
                <w:rFonts w:ascii="Arial" w:hAnsi="Arial"/>
                <w:sz w:val="16"/>
              </w:rPr>
              <w:sym w:font="Wingdings" w:char="F0E0"/>
            </w:r>
            <w:r w:rsidRPr="007D4506">
              <w:rPr>
                <w:rFonts w:ascii="Arial" w:hAnsi="Arial"/>
                <w:sz w:val="16"/>
              </w:rPr>
              <w:t xml:space="preserve"> application sever)</w:t>
            </w:r>
          </w:p>
        </w:tc>
        <w:tc>
          <w:tcPr>
            <w:tcW w:w="1191" w:type="dxa"/>
            <w:shd w:val="clear" w:color="auto" w:fill="auto"/>
          </w:tcPr>
          <w:p w14:paraId="655B6F93" w14:textId="77777777" w:rsidR="00E5737A" w:rsidRPr="007D4506" w:rsidRDefault="00E5737A" w:rsidP="002B0348">
            <w:pPr>
              <w:keepNext/>
              <w:keepLines/>
              <w:spacing w:after="0"/>
              <w:jc w:val="center"/>
              <w:rPr>
                <w:rFonts w:ascii="Arial" w:hAnsi="Arial"/>
                <w:sz w:val="16"/>
              </w:rPr>
            </w:pPr>
            <w:r w:rsidRPr="00DD61F5">
              <w:rPr>
                <w:rFonts w:ascii="Arial" w:hAnsi="Arial" w:hint="eastAsia"/>
                <w:sz w:val="16"/>
                <w:highlight w:val="yellow"/>
              </w:rPr>
              <w:t>5</w:t>
            </w:r>
            <w:r w:rsidRPr="00DD61F5">
              <w:rPr>
                <w:rFonts w:ascii="Arial" w:hAnsi="Arial"/>
                <w:sz w:val="16"/>
                <w:highlight w:val="yellow"/>
              </w:rPr>
              <w:t xml:space="preserve"> </w:t>
            </w:r>
            <w:proofErr w:type="spellStart"/>
            <w:r w:rsidRPr="00DD61F5">
              <w:rPr>
                <w:rFonts w:ascii="Arial" w:hAnsi="Arial" w:hint="eastAsia"/>
                <w:sz w:val="16"/>
                <w:highlight w:val="yellow"/>
              </w:rPr>
              <w:t>ms</w:t>
            </w:r>
            <w:proofErr w:type="spellEnd"/>
          </w:p>
          <w:p w14:paraId="7FD44B2A" w14:textId="77777777" w:rsidR="00E5737A" w:rsidRPr="007D4506" w:rsidRDefault="00E5737A" w:rsidP="002B0348">
            <w:pPr>
              <w:keepNext/>
              <w:keepLines/>
              <w:spacing w:after="0"/>
              <w:jc w:val="center"/>
              <w:rPr>
                <w:rFonts w:ascii="Arial" w:hAnsi="Arial"/>
                <w:sz w:val="16"/>
              </w:rPr>
            </w:pPr>
            <w:r w:rsidRPr="007D4506">
              <w:rPr>
                <w:rFonts w:ascii="Arial" w:hAnsi="Arial"/>
                <w:sz w:val="16"/>
              </w:rPr>
              <w:t>(note 2)</w:t>
            </w:r>
          </w:p>
        </w:tc>
        <w:tc>
          <w:tcPr>
            <w:tcW w:w="1191" w:type="dxa"/>
            <w:shd w:val="clear" w:color="auto" w:fill="auto"/>
          </w:tcPr>
          <w:p w14:paraId="0E5498A0"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16 </w:t>
            </w:r>
            <w:proofErr w:type="spellStart"/>
            <w:r w:rsidRPr="007D4506">
              <w:rPr>
                <w:rFonts w:ascii="Arial" w:hAnsi="Arial"/>
                <w:sz w:val="16"/>
              </w:rPr>
              <w:t>kbit</w:t>
            </w:r>
            <w:proofErr w:type="spellEnd"/>
            <w:r w:rsidRPr="007D4506">
              <w:rPr>
                <w:rFonts w:ascii="Arial" w:hAnsi="Arial"/>
                <w:sz w:val="16"/>
              </w:rPr>
              <w:t>/s -2 Mbit/s</w:t>
            </w:r>
          </w:p>
          <w:p w14:paraId="5E6FEA18" w14:textId="77777777" w:rsidR="00E5737A" w:rsidRPr="007D4506" w:rsidRDefault="00E5737A" w:rsidP="002B0348">
            <w:pPr>
              <w:keepNext/>
              <w:keepLines/>
              <w:spacing w:after="0"/>
              <w:rPr>
                <w:rFonts w:ascii="Arial" w:hAnsi="Arial"/>
                <w:sz w:val="16"/>
              </w:rPr>
            </w:pPr>
            <w:r w:rsidRPr="007D4506">
              <w:rPr>
                <w:rFonts w:ascii="Arial" w:hAnsi="Arial"/>
                <w:sz w:val="16"/>
              </w:rPr>
              <w:t>(</w:t>
            </w:r>
            <w:r w:rsidRPr="007D4506">
              <w:rPr>
                <w:rFonts w:ascii="Arial" w:hAnsi="Arial" w:hint="eastAsia"/>
                <w:sz w:val="16"/>
              </w:rPr>
              <w:t>w</w:t>
            </w:r>
            <w:r w:rsidRPr="007D4506">
              <w:rPr>
                <w:rFonts w:ascii="Arial" w:hAnsi="Arial"/>
                <w:sz w:val="16"/>
              </w:rPr>
              <w:t>ithout haptic compression encoding);</w:t>
            </w:r>
          </w:p>
          <w:p w14:paraId="06748EDD" w14:textId="77777777" w:rsidR="00E5737A" w:rsidRPr="007D4506" w:rsidRDefault="00E5737A" w:rsidP="002B0348">
            <w:pPr>
              <w:keepNext/>
              <w:keepLines/>
              <w:spacing w:after="0"/>
              <w:rPr>
                <w:rFonts w:ascii="Arial" w:hAnsi="Arial"/>
                <w:sz w:val="16"/>
              </w:rPr>
            </w:pPr>
          </w:p>
          <w:p w14:paraId="4099563A"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0.8 - 200 </w:t>
            </w:r>
            <w:proofErr w:type="spellStart"/>
            <w:r w:rsidRPr="007D4506">
              <w:rPr>
                <w:rFonts w:ascii="Arial" w:hAnsi="Arial"/>
                <w:sz w:val="16"/>
              </w:rPr>
              <w:t>kbit</w:t>
            </w:r>
            <w:proofErr w:type="spellEnd"/>
            <w:r w:rsidRPr="007D4506">
              <w:rPr>
                <w:rFonts w:ascii="Arial" w:hAnsi="Arial"/>
                <w:sz w:val="16"/>
              </w:rPr>
              <w:t xml:space="preserve">/s </w:t>
            </w:r>
          </w:p>
          <w:p w14:paraId="558DD3C6" w14:textId="77777777" w:rsidR="00E5737A" w:rsidRPr="007D4506" w:rsidRDefault="00E5737A" w:rsidP="002B0348">
            <w:pPr>
              <w:keepNext/>
              <w:keepLines/>
              <w:spacing w:after="0"/>
              <w:rPr>
                <w:rFonts w:ascii="Arial" w:hAnsi="Arial"/>
                <w:sz w:val="16"/>
              </w:rPr>
            </w:pPr>
            <w:r w:rsidRPr="007D4506">
              <w:rPr>
                <w:rFonts w:ascii="Arial" w:hAnsi="Arial"/>
                <w:sz w:val="16"/>
              </w:rPr>
              <w:t>(</w:t>
            </w:r>
            <w:r w:rsidRPr="007D4506">
              <w:rPr>
                <w:rFonts w:ascii="Arial" w:hAnsi="Arial" w:hint="eastAsia"/>
                <w:sz w:val="16"/>
              </w:rPr>
              <w:t>w</w:t>
            </w:r>
            <w:r w:rsidRPr="007D4506">
              <w:rPr>
                <w:rFonts w:ascii="Arial" w:hAnsi="Arial"/>
                <w:sz w:val="16"/>
              </w:rPr>
              <w:t>ith haptic compression encoding)</w:t>
            </w:r>
          </w:p>
        </w:tc>
        <w:tc>
          <w:tcPr>
            <w:tcW w:w="1191" w:type="dxa"/>
          </w:tcPr>
          <w:p w14:paraId="3D023191" w14:textId="77777777" w:rsidR="00E5737A" w:rsidRPr="007D4506" w:rsidRDefault="00E5737A" w:rsidP="002B0348">
            <w:pPr>
              <w:keepNext/>
              <w:keepLines/>
              <w:spacing w:after="0"/>
              <w:rPr>
                <w:rFonts w:ascii="Arial" w:hAnsi="Arial"/>
                <w:sz w:val="16"/>
              </w:rPr>
            </w:pPr>
            <w:r w:rsidRPr="007D4506">
              <w:rPr>
                <w:rFonts w:ascii="Arial" w:hAnsi="Arial"/>
                <w:sz w:val="16"/>
              </w:rPr>
              <w:t>99.9% (</w:t>
            </w:r>
            <w:r w:rsidRPr="007D4506">
              <w:rPr>
                <w:rFonts w:ascii="Arial" w:hAnsi="Arial" w:hint="eastAsia"/>
                <w:sz w:val="16"/>
              </w:rPr>
              <w:t>w</w:t>
            </w:r>
            <w:r w:rsidRPr="007D4506">
              <w:rPr>
                <w:rFonts w:ascii="Arial" w:hAnsi="Arial"/>
                <w:sz w:val="16"/>
              </w:rPr>
              <w:t>ithout haptic compression encoding)</w:t>
            </w:r>
          </w:p>
          <w:p w14:paraId="18344AF7" w14:textId="77777777" w:rsidR="00E5737A" w:rsidRPr="007D4506" w:rsidRDefault="00E5737A" w:rsidP="002B0348">
            <w:pPr>
              <w:keepNext/>
              <w:keepLines/>
              <w:spacing w:after="0"/>
              <w:rPr>
                <w:rFonts w:ascii="Arial" w:hAnsi="Arial"/>
                <w:sz w:val="16"/>
              </w:rPr>
            </w:pPr>
          </w:p>
          <w:p w14:paraId="292C9D8E" w14:textId="77777777" w:rsidR="00E5737A" w:rsidRPr="007D4506" w:rsidRDefault="00E5737A" w:rsidP="002B0348">
            <w:pPr>
              <w:keepNext/>
              <w:keepLines/>
              <w:spacing w:after="0"/>
              <w:rPr>
                <w:rFonts w:ascii="Arial" w:hAnsi="Arial"/>
                <w:sz w:val="16"/>
              </w:rPr>
            </w:pPr>
            <w:r w:rsidRPr="007D4506">
              <w:rPr>
                <w:rFonts w:ascii="Arial" w:hAnsi="Arial"/>
                <w:sz w:val="16"/>
              </w:rPr>
              <w:t>99.999% (</w:t>
            </w:r>
            <w:r w:rsidRPr="007D4506">
              <w:rPr>
                <w:rFonts w:ascii="Arial" w:hAnsi="Arial" w:hint="eastAsia"/>
                <w:sz w:val="16"/>
              </w:rPr>
              <w:t>w</w:t>
            </w:r>
            <w:r w:rsidRPr="007D4506">
              <w:rPr>
                <w:rFonts w:ascii="Arial" w:hAnsi="Arial"/>
                <w:sz w:val="16"/>
              </w:rPr>
              <w:t>ith haptic compression encoding)</w:t>
            </w:r>
          </w:p>
          <w:p w14:paraId="2FA5106D" w14:textId="77777777" w:rsidR="00E5737A" w:rsidRPr="007D4506" w:rsidRDefault="00E5737A" w:rsidP="002B0348">
            <w:pPr>
              <w:keepNext/>
              <w:keepLines/>
              <w:spacing w:after="0"/>
              <w:rPr>
                <w:rFonts w:ascii="Arial" w:hAnsi="Arial"/>
                <w:sz w:val="16"/>
              </w:rPr>
            </w:pPr>
          </w:p>
          <w:p w14:paraId="6A73F625" w14:textId="77777777" w:rsidR="00E5737A" w:rsidRPr="007D4506" w:rsidRDefault="00E5737A" w:rsidP="002B0348">
            <w:pPr>
              <w:keepNext/>
              <w:keepLines/>
              <w:spacing w:after="0"/>
              <w:rPr>
                <w:rFonts w:ascii="Arial" w:hAnsi="Arial"/>
                <w:sz w:val="16"/>
              </w:rPr>
            </w:pPr>
            <w:r w:rsidRPr="007D4506">
              <w:rPr>
                <w:rFonts w:ascii="Arial" w:hAnsi="Arial"/>
                <w:sz w:val="16"/>
              </w:rPr>
              <w:t>[40]</w:t>
            </w:r>
          </w:p>
        </w:tc>
        <w:tc>
          <w:tcPr>
            <w:tcW w:w="1191" w:type="dxa"/>
            <w:shd w:val="clear" w:color="auto" w:fill="auto"/>
          </w:tcPr>
          <w:p w14:paraId="7DB6CD64"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1 </w:t>
            </w:r>
            <w:proofErr w:type="spellStart"/>
            <w:r w:rsidRPr="007D4506">
              <w:rPr>
                <w:rFonts w:ascii="Arial" w:hAnsi="Arial"/>
                <w:sz w:val="16"/>
              </w:rPr>
              <w:t>DoF</w:t>
            </w:r>
            <w:proofErr w:type="spellEnd"/>
            <w:r w:rsidRPr="007D4506">
              <w:rPr>
                <w:rFonts w:ascii="Arial" w:hAnsi="Arial"/>
                <w:sz w:val="16"/>
              </w:rPr>
              <w:t xml:space="preserve">: 2-8 </w:t>
            </w:r>
          </w:p>
          <w:p w14:paraId="68F2815E"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3 </w:t>
            </w:r>
            <w:proofErr w:type="spellStart"/>
            <w:r w:rsidRPr="007D4506">
              <w:rPr>
                <w:rFonts w:ascii="Arial" w:hAnsi="Arial"/>
                <w:sz w:val="16"/>
              </w:rPr>
              <w:t>DoFs</w:t>
            </w:r>
            <w:proofErr w:type="spellEnd"/>
            <w:r w:rsidRPr="007D4506">
              <w:rPr>
                <w:rFonts w:ascii="Arial" w:hAnsi="Arial"/>
                <w:sz w:val="16"/>
              </w:rPr>
              <w:t xml:space="preserve">: 6-24 </w:t>
            </w:r>
          </w:p>
          <w:p w14:paraId="3A59DFB8"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6 </w:t>
            </w:r>
            <w:proofErr w:type="spellStart"/>
            <w:r w:rsidRPr="007D4506">
              <w:rPr>
                <w:rFonts w:ascii="Arial" w:hAnsi="Arial"/>
                <w:sz w:val="16"/>
              </w:rPr>
              <w:t>DoFs</w:t>
            </w:r>
            <w:proofErr w:type="spellEnd"/>
            <w:r w:rsidRPr="007D4506">
              <w:rPr>
                <w:rFonts w:ascii="Arial" w:hAnsi="Arial"/>
                <w:sz w:val="16"/>
              </w:rPr>
              <w:t xml:space="preserve">: 12-48 </w:t>
            </w:r>
          </w:p>
          <w:p w14:paraId="24E87741" w14:textId="77777777" w:rsidR="00E5737A" w:rsidRPr="007D4506" w:rsidRDefault="00E5737A" w:rsidP="002B0348">
            <w:pPr>
              <w:keepNext/>
              <w:keepLines/>
              <w:spacing w:after="0"/>
              <w:rPr>
                <w:rFonts w:ascii="Arial" w:hAnsi="Arial"/>
                <w:sz w:val="16"/>
              </w:rPr>
            </w:pPr>
            <w:r w:rsidRPr="007D4506">
              <w:rPr>
                <w:rFonts w:ascii="Arial" w:hAnsi="Arial"/>
                <w:sz w:val="16"/>
              </w:rPr>
              <w:t xml:space="preserve">More </w:t>
            </w:r>
            <w:proofErr w:type="spellStart"/>
            <w:r w:rsidRPr="007D4506">
              <w:rPr>
                <w:rFonts w:ascii="Arial" w:hAnsi="Arial"/>
                <w:sz w:val="16"/>
              </w:rPr>
              <w:t>DoFs</w:t>
            </w:r>
            <w:proofErr w:type="spellEnd"/>
            <w:r w:rsidRPr="007D4506">
              <w:rPr>
                <w:rFonts w:ascii="Arial" w:hAnsi="Arial"/>
                <w:sz w:val="16"/>
              </w:rPr>
              <w:t xml:space="preserve"> can be supported by the haptic device</w:t>
            </w:r>
          </w:p>
        </w:tc>
        <w:tc>
          <w:tcPr>
            <w:tcW w:w="1191" w:type="dxa"/>
            <w:shd w:val="clear" w:color="auto" w:fill="auto"/>
          </w:tcPr>
          <w:p w14:paraId="0533B130" w14:textId="77777777" w:rsidR="00E5737A" w:rsidRPr="007D4506" w:rsidRDefault="00E5737A" w:rsidP="002B0348">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191" w:type="dxa"/>
            <w:shd w:val="clear" w:color="auto" w:fill="auto"/>
          </w:tcPr>
          <w:p w14:paraId="2B21373C" w14:textId="77777777" w:rsidR="00E5737A" w:rsidRPr="007D4506" w:rsidRDefault="00E5737A" w:rsidP="002B0348">
            <w:pPr>
              <w:keepNext/>
              <w:keepLines/>
              <w:spacing w:after="0"/>
              <w:jc w:val="center"/>
              <w:rPr>
                <w:rFonts w:ascii="Arial" w:hAnsi="Arial"/>
                <w:sz w:val="16"/>
              </w:rPr>
            </w:pPr>
            <w:r w:rsidRPr="007D4506">
              <w:rPr>
                <w:rFonts w:ascii="Arial" w:hAnsi="Arial"/>
                <w:sz w:val="16"/>
              </w:rPr>
              <w:t xml:space="preserve">typically </w:t>
            </w:r>
          </w:p>
          <w:p w14:paraId="3450C680" w14:textId="77777777" w:rsidR="00E5737A" w:rsidRPr="007D4506" w:rsidRDefault="00E5737A" w:rsidP="002B0348">
            <w:pPr>
              <w:keepNext/>
              <w:keepLines/>
              <w:spacing w:after="0"/>
              <w:jc w:val="center"/>
              <w:rPr>
                <w:rFonts w:ascii="Arial" w:hAnsi="Arial"/>
                <w:sz w:val="16"/>
              </w:rPr>
            </w:pPr>
            <w:r w:rsidRPr="007D4506">
              <w:rPr>
                <w:rFonts w:ascii="Arial" w:hAnsi="Arial"/>
                <w:sz w:val="16"/>
              </w:rPr>
              <w:t>&lt; 100 km</w:t>
            </w:r>
            <w:r w:rsidRPr="007D4506">
              <w:rPr>
                <w:rFonts w:ascii="Arial" w:hAnsi="Arial"/>
                <w:sz w:val="16"/>
                <w:vertAlign w:val="superscript"/>
              </w:rPr>
              <w:t>2</w:t>
            </w:r>
          </w:p>
          <w:p w14:paraId="19DBDDD7" w14:textId="77777777" w:rsidR="00E5737A" w:rsidRPr="007D4506" w:rsidRDefault="00E5737A" w:rsidP="002B0348">
            <w:pPr>
              <w:keepNext/>
              <w:keepLines/>
              <w:spacing w:after="0"/>
              <w:jc w:val="center"/>
              <w:rPr>
                <w:rFonts w:ascii="Arial" w:hAnsi="Arial"/>
                <w:sz w:val="16"/>
              </w:rPr>
            </w:pPr>
            <w:r w:rsidRPr="007D4506">
              <w:rPr>
                <w:rFonts w:ascii="Arial" w:hAnsi="Arial"/>
                <w:sz w:val="16"/>
              </w:rPr>
              <w:t>(note 5)</w:t>
            </w:r>
          </w:p>
        </w:tc>
        <w:tc>
          <w:tcPr>
            <w:tcW w:w="1192" w:type="dxa"/>
          </w:tcPr>
          <w:p w14:paraId="22DA4392" w14:textId="77777777" w:rsidR="00E5737A" w:rsidRPr="007D4506" w:rsidRDefault="00E5737A" w:rsidP="002B0348">
            <w:pPr>
              <w:keepNext/>
              <w:keepLines/>
              <w:spacing w:after="0"/>
              <w:rPr>
                <w:rFonts w:ascii="Arial" w:hAnsi="Arial"/>
                <w:sz w:val="16"/>
              </w:rPr>
            </w:pPr>
            <w:r w:rsidRPr="007D4506">
              <w:rPr>
                <w:rFonts w:ascii="Arial" w:hAnsi="Arial" w:hint="eastAsia"/>
                <w:sz w:val="16"/>
              </w:rPr>
              <w:t>Haptic</w:t>
            </w:r>
            <w:r w:rsidRPr="007D4506">
              <w:rPr>
                <w:rFonts w:ascii="Arial" w:hAnsi="Arial"/>
                <w:sz w:val="16"/>
              </w:rPr>
              <w:t xml:space="preserve"> feedback</w:t>
            </w:r>
          </w:p>
        </w:tc>
      </w:tr>
      <w:tr w:rsidR="00E5737A" w:rsidRPr="007D4506" w14:paraId="54CBAB0D" w14:textId="77777777" w:rsidTr="002B0348">
        <w:trPr>
          <w:tblHeader/>
        </w:trPr>
        <w:tc>
          <w:tcPr>
            <w:tcW w:w="1190" w:type="dxa"/>
            <w:vMerge/>
          </w:tcPr>
          <w:p w14:paraId="172790FF" w14:textId="77777777" w:rsidR="00E5737A" w:rsidRPr="007D4506" w:rsidRDefault="00E5737A" w:rsidP="002B0348">
            <w:pPr>
              <w:keepNext/>
              <w:keepLines/>
              <w:spacing w:after="0"/>
              <w:rPr>
                <w:rFonts w:ascii="Arial" w:hAnsi="Arial"/>
                <w:sz w:val="16"/>
              </w:rPr>
            </w:pPr>
          </w:p>
        </w:tc>
        <w:tc>
          <w:tcPr>
            <w:tcW w:w="1191" w:type="dxa"/>
            <w:shd w:val="clear" w:color="auto" w:fill="auto"/>
          </w:tcPr>
          <w:p w14:paraId="63F25310" w14:textId="77777777" w:rsidR="00E5737A" w:rsidRPr="007D4506" w:rsidRDefault="00E5737A" w:rsidP="002B0348">
            <w:pPr>
              <w:keepNext/>
              <w:keepLines/>
              <w:spacing w:after="0"/>
              <w:jc w:val="center"/>
              <w:rPr>
                <w:rFonts w:ascii="Arial" w:hAnsi="Arial"/>
                <w:sz w:val="16"/>
              </w:rPr>
            </w:pPr>
            <w:r w:rsidRPr="003B474B">
              <w:rPr>
                <w:rFonts w:ascii="Arial" w:hAnsi="Arial" w:hint="eastAsia"/>
                <w:sz w:val="16"/>
                <w:highlight w:val="yellow"/>
              </w:rPr>
              <w:t>5</w:t>
            </w:r>
            <w:r w:rsidRPr="003B474B">
              <w:rPr>
                <w:rFonts w:ascii="Arial" w:hAnsi="Arial"/>
                <w:sz w:val="16"/>
                <w:highlight w:val="yellow"/>
              </w:rPr>
              <w:t xml:space="preserve"> </w:t>
            </w:r>
            <w:proofErr w:type="spellStart"/>
            <w:r w:rsidRPr="003B474B">
              <w:rPr>
                <w:rFonts w:ascii="Arial" w:hAnsi="Arial" w:hint="eastAsia"/>
                <w:sz w:val="16"/>
                <w:highlight w:val="yellow"/>
              </w:rPr>
              <w:t>ms</w:t>
            </w:r>
            <w:proofErr w:type="spellEnd"/>
          </w:p>
        </w:tc>
        <w:tc>
          <w:tcPr>
            <w:tcW w:w="1191" w:type="dxa"/>
            <w:shd w:val="clear" w:color="auto" w:fill="auto"/>
          </w:tcPr>
          <w:p w14:paraId="62697124" w14:textId="77777777" w:rsidR="00E5737A" w:rsidRPr="007D4506" w:rsidRDefault="00E5737A" w:rsidP="002B0348">
            <w:pPr>
              <w:keepNext/>
              <w:keepLines/>
              <w:spacing w:after="0"/>
              <w:rPr>
                <w:rFonts w:ascii="Arial" w:hAnsi="Arial"/>
                <w:sz w:val="16"/>
              </w:rPr>
            </w:pPr>
            <w:r w:rsidRPr="007D4506">
              <w:rPr>
                <w:rFonts w:ascii="Arial" w:hAnsi="Arial" w:hint="eastAsia"/>
                <w:sz w:val="16"/>
              </w:rPr>
              <w:t>&lt;</w:t>
            </w:r>
            <w:r w:rsidRPr="007D4506">
              <w:rPr>
                <w:rFonts w:ascii="Arial" w:hAnsi="Arial"/>
                <w:sz w:val="16"/>
              </w:rPr>
              <w:t xml:space="preserve"> 1Mbit/s</w:t>
            </w:r>
          </w:p>
        </w:tc>
        <w:tc>
          <w:tcPr>
            <w:tcW w:w="1191" w:type="dxa"/>
          </w:tcPr>
          <w:p w14:paraId="0226543D" w14:textId="77777777" w:rsidR="00E5737A" w:rsidRPr="007D4506" w:rsidRDefault="00E5737A" w:rsidP="002B0348">
            <w:pPr>
              <w:keepNext/>
              <w:keepLines/>
              <w:spacing w:after="0"/>
              <w:rPr>
                <w:rFonts w:ascii="Arial" w:hAnsi="Arial"/>
                <w:sz w:val="16"/>
              </w:rPr>
            </w:pPr>
            <w:r w:rsidRPr="007D4506">
              <w:rPr>
                <w:rFonts w:ascii="Arial" w:hAnsi="Arial"/>
                <w:sz w:val="16"/>
              </w:rPr>
              <w:t>99.99%</w:t>
            </w:r>
          </w:p>
          <w:p w14:paraId="137A59B1" w14:textId="77777777" w:rsidR="00E5737A" w:rsidRPr="007D4506" w:rsidRDefault="00E5737A" w:rsidP="002B0348">
            <w:pPr>
              <w:keepNext/>
              <w:keepLines/>
              <w:spacing w:after="0"/>
              <w:rPr>
                <w:rFonts w:ascii="Arial" w:hAnsi="Arial"/>
                <w:sz w:val="16"/>
              </w:rPr>
            </w:pPr>
            <w:r w:rsidRPr="007D4506">
              <w:rPr>
                <w:rFonts w:ascii="Arial" w:hAnsi="Arial"/>
                <w:sz w:val="16"/>
              </w:rPr>
              <w:t>[40]</w:t>
            </w:r>
          </w:p>
        </w:tc>
        <w:tc>
          <w:tcPr>
            <w:tcW w:w="1191" w:type="dxa"/>
            <w:shd w:val="clear" w:color="auto" w:fill="auto"/>
          </w:tcPr>
          <w:p w14:paraId="57CF9140" w14:textId="77777777" w:rsidR="00E5737A" w:rsidRPr="007D4506" w:rsidRDefault="00E5737A" w:rsidP="002B0348">
            <w:pPr>
              <w:keepNext/>
              <w:keepLines/>
              <w:spacing w:after="0"/>
              <w:rPr>
                <w:rFonts w:ascii="Arial" w:hAnsi="Arial"/>
                <w:sz w:val="16"/>
              </w:rPr>
            </w:pPr>
            <w:r w:rsidRPr="007D4506">
              <w:rPr>
                <w:rFonts w:ascii="Arial" w:hAnsi="Arial"/>
                <w:sz w:val="16"/>
              </w:rPr>
              <w:t>1500</w:t>
            </w:r>
          </w:p>
        </w:tc>
        <w:tc>
          <w:tcPr>
            <w:tcW w:w="1191" w:type="dxa"/>
            <w:shd w:val="clear" w:color="auto" w:fill="auto"/>
          </w:tcPr>
          <w:p w14:paraId="51042CB3" w14:textId="77777777" w:rsidR="00E5737A" w:rsidRPr="007D4506" w:rsidRDefault="00E5737A" w:rsidP="002B0348">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191" w:type="dxa"/>
            <w:shd w:val="clear" w:color="auto" w:fill="auto"/>
          </w:tcPr>
          <w:p w14:paraId="2833B0CF" w14:textId="77777777" w:rsidR="00E5737A" w:rsidRPr="007D4506" w:rsidRDefault="00E5737A" w:rsidP="002B0348">
            <w:pPr>
              <w:keepNext/>
              <w:keepLines/>
              <w:spacing w:after="0"/>
              <w:jc w:val="center"/>
              <w:rPr>
                <w:rFonts w:ascii="Arial" w:hAnsi="Arial"/>
                <w:sz w:val="16"/>
              </w:rPr>
            </w:pPr>
            <w:r w:rsidRPr="007D4506">
              <w:rPr>
                <w:rFonts w:ascii="Arial" w:hAnsi="Arial"/>
                <w:sz w:val="16"/>
              </w:rPr>
              <w:t xml:space="preserve">typically </w:t>
            </w:r>
          </w:p>
          <w:p w14:paraId="6212D09C" w14:textId="77777777" w:rsidR="00E5737A" w:rsidRPr="007D4506" w:rsidRDefault="00E5737A" w:rsidP="002B0348">
            <w:pPr>
              <w:keepNext/>
              <w:keepLines/>
              <w:spacing w:after="0"/>
              <w:jc w:val="center"/>
              <w:rPr>
                <w:rFonts w:ascii="Arial" w:hAnsi="Arial"/>
                <w:sz w:val="16"/>
              </w:rPr>
            </w:pPr>
            <w:r w:rsidRPr="007D4506">
              <w:rPr>
                <w:rFonts w:ascii="Arial" w:hAnsi="Arial"/>
                <w:sz w:val="16"/>
              </w:rPr>
              <w:t>&lt; 100 km</w:t>
            </w:r>
            <w:r w:rsidRPr="007D4506">
              <w:rPr>
                <w:rFonts w:ascii="Arial" w:hAnsi="Arial"/>
                <w:sz w:val="16"/>
                <w:vertAlign w:val="superscript"/>
              </w:rPr>
              <w:t>2</w:t>
            </w:r>
          </w:p>
          <w:p w14:paraId="06D9E198" w14:textId="77777777" w:rsidR="00E5737A" w:rsidRPr="007D4506" w:rsidRDefault="00E5737A" w:rsidP="002B0348">
            <w:pPr>
              <w:keepNext/>
              <w:keepLines/>
              <w:spacing w:after="0"/>
              <w:jc w:val="center"/>
              <w:rPr>
                <w:rFonts w:ascii="Arial" w:hAnsi="Arial"/>
                <w:sz w:val="16"/>
              </w:rPr>
            </w:pPr>
            <w:r w:rsidRPr="007D4506">
              <w:rPr>
                <w:rFonts w:ascii="Arial" w:hAnsi="Arial"/>
                <w:sz w:val="16"/>
              </w:rPr>
              <w:t>(note 5)</w:t>
            </w:r>
          </w:p>
        </w:tc>
        <w:tc>
          <w:tcPr>
            <w:tcW w:w="1192" w:type="dxa"/>
          </w:tcPr>
          <w:p w14:paraId="6FB02D6D" w14:textId="77777777" w:rsidR="00E5737A" w:rsidRPr="007D4506" w:rsidRDefault="00E5737A" w:rsidP="002B0348">
            <w:pPr>
              <w:keepNext/>
              <w:keepLines/>
              <w:spacing w:after="0"/>
              <w:rPr>
                <w:rFonts w:ascii="Arial" w:hAnsi="Arial"/>
                <w:sz w:val="16"/>
              </w:rPr>
            </w:pPr>
            <w:r w:rsidRPr="007D4506">
              <w:rPr>
                <w:rFonts w:ascii="Arial" w:hAnsi="Arial"/>
                <w:sz w:val="16"/>
              </w:rPr>
              <w:t>Sensing information e.g. position and view information generated by the VR glasses</w:t>
            </w:r>
          </w:p>
        </w:tc>
      </w:tr>
    </w:tbl>
    <w:p w14:paraId="17BD0615" w14:textId="7DBA3CD5" w:rsidR="006C4972" w:rsidRPr="00964ED3" w:rsidRDefault="006C4972" w:rsidP="001F3859"/>
    <w:p w14:paraId="14E39D73" w14:textId="77777777" w:rsidR="006C4972" w:rsidRPr="005F71EC" w:rsidRDefault="006C4972" w:rsidP="006C4972">
      <w:pPr>
        <w:jc w:val="center"/>
      </w:pPr>
      <w:r w:rsidRPr="007D4506">
        <w:rPr>
          <w:rFonts w:ascii="Arial" w:eastAsia="等线" w:hAnsi="Arial"/>
          <w:b/>
        </w:rPr>
        <w:lastRenderedPageBreak/>
        <w:t xml:space="preserve">Table 6.43.1-1: Typical </w:t>
      </w:r>
      <w:bookmarkStart w:id="0" w:name="_Hlk87540359"/>
      <w:r w:rsidRPr="007D4506">
        <w:rPr>
          <w:rFonts w:ascii="Arial" w:eastAsia="等线" w:hAnsi="Arial"/>
          <w:b/>
        </w:rPr>
        <w:t xml:space="preserve">synchronization thresholds </w:t>
      </w:r>
      <w:bookmarkEnd w:id="0"/>
      <w:r w:rsidRPr="007D4506">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6C4972" w:rsidRPr="007D4506" w14:paraId="0A68840C" w14:textId="77777777" w:rsidTr="002B0348">
        <w:tc>
          <w:tcPr>
            <w:tcW w:w="2410" w:type="dxa"/>
            <w:shd w:val="clear" w:color="auto" w:fill="auto"/>
          </w:tcPr>
          <w:p w14:paraId="7B1C0D74" w14:textId="77777777" w:rsidR="006C4972" w:rsidRPr="007D4506" w:rsidRDefault="006C4972" w:rsidP="002B0348">
            <w:pPr>
              <w:snapToGrid w:val="0"/>
              <w:spacing w:after="0"/>
              <w:rPr>
                <w:rFonts w:eastAsia="FangSong"/>
                <w:b/>
              </w:rPr>
            </w:pPr>
            <w:r w:rsidRPr="007D4506">
              <w:rPr>
                <w:rFonts w:eastAsia="FangSong"/>
                <w:b/>
              </w:rPr>
              <w:t>Media components</w:t>
            </w:r>
          </w:p>
        </w:tc>
        <w:tc>
          <w:tcPr>
            <w:tcW w:w="5528" w:type="dxa"/>
            <w:gridSpan w:val="2"/>
            <w:shd w:val="clear" w:color="auto" w:fill="auto"/>
          </w:tcPr>
          <w:p w14:paraId="7E3D22AF" w14:textId="77777777" w:rsidR="006C4972" w:rsidRPr="007D4506" w:rsidRDefault="006C4972" w:rsidP="002B0348">
            <w:pPr>
              <w:snapToGrid w:val="0"/>
              <w:spacing w:after="0"/>
              <w:rPr>
                <w:rFonts w:eastAsia="FangSong"/>
                <w:b/>
              </w:rPr>
            </w:pPr>
            <w:r w:rsidRPr="007D4506">
              <w:rPr>
                <w:rFonts w:eastAsia="FangSong"/>
                <w:b/>
              </w:rPr>
              <w:t>synchronization threshold (note 1)</w:t>
            </w:r>
          </w:p>
        </w:tc>
      </w:tr>
      <w:tr w:rsidR="006C4972" w:rsidRPr="007D4506" w14:paraId="53DEC926" w14:textId="77777777" w:rsidTr="002B0348">
        <w:tc>
          <w:tcPr>
            <w:tcW w:w="2410" w:type="dxa"/>
            <w:shd w:val="clear" w:color="auto" w:fill="auto"/>
          </w:tcPr>
          <w:p w14:paraId="669E6632" w14:textId="77777777" w:rsidR="006C4972" w:rsidRPr="007D4506" w:rsidRDefault="006C4972" w:rsidP="002B0348">
            <w:pPr>
              <w:snapToGrid w:val="0"/>
              <w:spacing w:after="0"/>
              <w:rPr>
                <w:rFonts w:eastAsia="FangSong"/>
                <w:b/>
              </w:rPr>
            </w:pPr>
            <w:r w:rsidRPr="007D4506">
              <w:rPr>
                <w:rFonts w:eastAsia="FangSong"/>
                <w:b/>
              </w:rPr>
              <w:t>audio-tactile</w:t>
            </w:r>
          </w:p>
        </w:tc>
        <w:tc>
          <w:tcPr>
            <w:tcW w:w="2693" w:type="dxa"/>
            <w:shd w:val="clear" w:color="auto" w:fill="auto"/>
          </w:tcPr>
          <w:p w14:paraId="65C381F3" w14:textId="77777777" w:rsidR="006C4972" w:rsidRPr="00A068FC" w:rsidRDefault="006C4972" w:rsidP="002B0348">
            <w:pPr>
              <w:snapToGrid w:val="0"/>
              <w:spacing w:after="0"/>
              <w:rPr>
                <w:rFonts w:eastAsia="FangSong"/>
                <w:highlight w:val="yellow"/>
              </w:rPr>
            </w:pPr>
            <w:r w:rsidRPr="00A068FC">
              <w:rPr>
                <w:rFonts w:eastAsia="FangSong"/>
                <w:highlight w:val="yellow"/>
              </w:rPr>
              <w:t>audio delay:</w:t>
            </w:r>
          </w:p>
          <w:p w14:paraId="185D35CD" w14:textId="77777777" w:rsidR="006C4972" w:rsidRPr="007D4506" w:rsidRDefault="006C4972" w:rsidP="002B0348">
            <w:pPr>
              <w:snapToGrid w:val="0"/>
              <w:spacing w:after="0"/>
              <w:rPr>
                <w:rFonts w:eastAsia="FangSong"/>
              </w:rPr>
            </w:pPr>
            <w:r w:rsidRPr="00A068FC">
              <w:rPr>
                <w:rFonts w:eastAsia="FangSong"/>
                <w:highlight w:val="yellow"/>
              </w:rPr>
              <w:t xml:space="preserve">50 </w:t>
            </w:r>
            <w:proofErr w:type="spellStart"/>
            <w:r w:rsidRPr="00A068FC">
              <w:rPr>
                <w:rFonts w:eastAsia="FangSong"/>
                <w:highlight w:val="yellow"/>
              </w:rPr>
              <w:t>ms</w:t>
            </w:r>
            <w:proofErr w:type="spellEnd"/>
          </w:p>
        </w:tc>
        <w:tc>
          <w:tcPr>
            <w:tcW w:w="2835" w:type="dxa"/>
            <w:shd w:val="clear" w:color="auto" w:fill="auto"/>
          </w:tcPr>
          <w:p w14:paraId="4AE5A9E0" w14:textId="77777777" w:rsidR="006C4972" w:rsidRPr="007D4506" w:rsidRDefault="006C4972" w:rsidP="002B0348">
            <w:pPr>
              <w:snapToGrid w:val="0"/>
              <w:spacing w:after="0"/>
              <w:rPr>
                <w:rFonts w:eastAsia="FangSong"/>
              </w:rPr>
            </w:pPr>
            <w:r w:rsidRPr="007D4506">
              <w:rPr>
                <w:rFonts w:eastAsia="FangSong"/>
              </w:rPr>
              <w:t>tactile delay:</w:t>
            </w:r>
          </w:p>
          <w:p w14:paraId="67B2DD40" w14:textId="77777777" w:rsidR="006C4972" w:rsidRPr="007D4506" w:rsidRDefault="006C4972" w:rsidP="002B0348">
            <w:pPr>
              <w:snapToGrid w:val="0"/>
              <w:spacing w:after="0"/>
              <w:rPr>
                <w:rFonts w:eastAsia="FangSong"/>
              </w:rPr>
            </w:pPr>
            <w:r w:rsidRPr="007D4506">
              <w:rPr>
                <w:rFonts w:eastAsia="FangSong"/>
              </w:rPr>
              <w:t xml:space="preserve">25 </w:t>
            </w:r>
            <w:proofErr w:type="spellStart"/>
            <w:r w:rsidRPr="007D4506">
              <w:rPr>
                <w:rFonts w:eastAsia="FangSong"/>
              </w:rPr>
              <w:t>ms</w:t>
            </w:r>
            <w:proofErr w:type="spellEnd"/>
          </w:p>
        </w:tc>
      </w:tr>
      <w:tr w:rsidR="006C4972" w:rsidRPr="007D4506" w14:paraId="674A2D6D" w14:textId="77777777" w:rsidTr="002B0348">
        <w:tc>
          <w:tcPr>
            <w:tcW w:w="2410" w:type="dxa"/>
            <w:shd w:val="clear" w:color="auto" w:fill="auto"/>
          </w:tcPr>
          <w:p w14:paraId="24D79C09" w14:textId="77777777" w:rsidR="006C4972" w:rsidRPr="007D4506" w:rsidRDefault="006C4972" w:rsidP="002B0348">
            <w:pPr>
              <w:snapToGrid w:val="0"/>
              <w:spacing w:after="0"/>
              <w:rPr>
                <w:rFonts w:eastAsia="FangSong"/>
                <w:b/>
              </w:rPr>
            </w:pPr>
            <w:r w:rsidRPr="007D4506">
              <w:rPr>
                <w:rFonts w:eastAsia="FangSong"/>
                <w:b/>
              </w:rPr>
              <w:t>visual-tactile</w:t>
            </w:r>
          </w:p>
        </w:tc>
        <w:tc>
          <w:tcPr>
            <w:tcW w:w="2693" w:type="dxa"/>
            <w:shd w:val="clear" w:color="auto" w:fill="auto"/>
          </w:tcPr>
          <w:p w14:paraId="7E89C7F4" w14:textId="77777777" w:rsidR="006C4972" w:rsidRPr="00A068FC" w:rsidRDefault="006C4972" w:rsidP="002B0348">
            <w:pPr>
              <w:snapToGrid w:val="0"/>
              <w:spacing w:after="0"/>
              <w:rPr>
                <w:rFonts w:eastAsia="FangSong"/>
                <w:highlight w:val="yellow"/>
              </w:rPr>
            </w:pPr>
            <w:r w:rsidRPr="00A068FC">
              <w:rPr>
                <w:rFonts w:eastAsia="FangSong"/>
                <w:highlight w:val="yellow"/>
              </w:rPr>
              <w:t>visual delay:</w:t>
            </w:r>
          </w:p>
          <w:p w14:paraId="06C8CECF" w14:textId="77777777" w:rsidR="006C4972" w:rsidRPr="007D4506" w:rsidRDefault="006C4972" w:rsidP="002B0348">
            <w:pPr>
              <w:snapToGrid w:val="0"/>
              <w:spacing w:after="0"/>
              <w:rPr>
                <w:rFonts w:eastAsia="FangSong"/>
              </w:rPr>
            </w:pPr>
            <w:r w:rsidRPr="00A068FC">
              <w:rPr>
                <w:rFonts w:eastAsia="FangSong"/>
                <w:highlight w:val="yellow"/>
              </w:rPr>
              <w:t xml:space="preserve">15 </w:t>
            </w:r>
            <w:proofErr w:type="spellStart"/>
            <w:r w:rsidRPr="00A068FC">
              <w:rPr>
                <w:rFonts w:eastAsia="FangSong"/>
                <w:highlight w:val="yellow"/>
              </w:rPr>
              <w:t>ms</w:t>
            </w:r>
            <w:proofErr w:type="spellEnd"/>
          </w:p>
        </w:tc>
        <w:tc>
          <w:tcPr>
            <w:tcW w:w="2835" w:type="dxa"/>
            <w:shd w:val="clear" w:color="auto" w:fill="auto"/>
          </w:tcPr>
          <w:p w14:paraId="60B295B7" w14:textId="77777777" w:rsidR="006C4972" w:rsidRPr="007D4506" w:rsidRDefault="006C4972" w:rsidP="002B0348">
            <w:pPr>
              <w:snapToGrid w:val="0"/>
              <w:spacing w:after="0"/>
              <w:rPr>
                <w:rFonts w:eastAsia="FangSong"/>
              </w:rPr>
            </w:pPr>
            <w:r w:rsidRPr="007D4506">
              <w:rPr>
                <w:rFonts w:eastAsia="FangSong"/>
              </w:rPr>
              <w:t>tactile delay:</w:t>
            </w:r>
          </w:p>
          <w:p w14:paraId="3E26885D" w14:textId="77777777" w:rsidR="006C4972" w:rsidRPr="007D4506" w:rsidRDefault="006C4972" w:rsidP="002B0348">
            <w:pPr>
              <w:snapToGrid w:val="0"/>
              <w:spacing w:after="0"/>
              <w:rPr>
                <w:rFonts w:eastAsia="FangSong"/>
              </w:rPr>
            </w:pPr>
            <w:r w:rsidRPr="007D4506">
              <w:rPr>
                <w:rFonts w:eastAsia="FangSong"/>
              </w:rPr>
              <w:t xml:space="preserve">50 </w:t>
            </w:r>
            <w:proofErr w:type="spellStart"/>
            <w:r w:rsidRPr="007D4506">
              <w:rPr>
                <w:rFonts w:eastAsia="FangSong"/>
              </w:rPr>
              <w:t>ms</w:t>
            </w:r>
            <w:proofErr w:type="spellEnd"/>
          </w:p>
        </w:tc>
      </w:tr>
      <w:tr w:rsidR="006C4972" w:rsidRPr="007D4506" w14:paraId="3CB1799F" w14:textId="77777777" w:rsidTr="002B0348">
        <w:tc>
          <w:tcPr>
            <w:tcW w:w="7938" w:type="dxa"/>
            <w:gridSpan w:val="3"/>
            <w:shd w:val="clear" w:color="auto" w:fill="auto"/>
          </w:tcPr>
          <w:p w14:paraId="23BDA00B" w14:textId="77777777" w:rsidR="006C4972" w:rsidRPr="007D4506" w:rsidRDefault="006C4972" w:rsidP="002B0348">
            <w:pPr>
              <w:keepNext/>
              <w:keepLines/>
              <w:spacing w:after="0"/>
              <w:ind w:left="851" w:hanging="851"/>
              <w:rPr>
                <w:rFonts w:ascii="Arial" w:eastAsia="等线" w:hAnsi="Arial"/>
                <w:sz w:val="18"/>
              </w:rPr>
            </w:pPr>
            <w:r w:rsidRPr="007D4506">
              <w:rPr>
                <w:rFonts w:ascii="Arial" w:eastAsia="等线" w:hAnsi="Arial"/>
                <w:sz w:val="18"/>
              </w:rPr>
              <w:t>NOTE 1:  for each media component, “delay” refers to the case where that media component is delayed compared to the other.</w:t>
            </w:r>
          </w:p>
        </w:tc>
      </w:tr>
    </w:tbl>
    <w:p w14:paraId="6B0C71A2" w14:textId="77777777" w:rsidR="006C4972" w:rsidRPr="006C4972" w:rsidRDefault="006C4972" w:rsidP="001F3859"/>
    <w:p w14:paraId="3E06B728" w14:textId="77777777" w:rsidR="000B3B93" w:rsidRDefault="00D45DA1" w:rsidP="003D7A77">
      <w:pPr>
        <w:pBdr>
          <w:top w:val="single" w:sz="4" w:space="1" w:color="auto"/>
          <w:left w:val="single" w:sz="4" w:space="4" w:color="auto"/>
          <w:bottom w:val="single" w:sz="4" w:space="1" w:color="auto"/>
          <w:right w:val="single" w:sz="4" w:space="4" w:color="auto"/>
        </w:pBdr>
      </w:pPr>
      <w:r>
        <w:rPr>
          <w:rFonts w:eastAsia="Malgun Gothic"/>
          <w:b/>
          <w:bCs/>
          <w:u w:val="single"/>
          <w:lang w:val="en-GB"/>
        </w:rPr>
        <w:t>Observation 2</w:t>
      </w:r>
      <w:r w:rsidRPr="0090095C">
        <w:rPr>
          <w:rFonts w:eastAsia="Malgun Gothic"/>
          <w:b/>
          <w:bCs/>
          <w:u w:val="single"/>
          <w:lang w:val="en-GB"/>
        </w:rPr>
        <w:t>:</w:t>
      </w:r>
      <w:r w:rsidR="00AF66D2">
        <w:rPr>
          <w:rFonts w:hint="eastAsia"/>
        </w:rPr>
        <w:t xml:space="preserve"> </w:t>
      </w:r>
    </w:p>
    <w:p w14:paraId="65601FEF" w14:textId="545755A3" w:rsidR="00EF2A93" w:rsidRPr="00777EE1" w:rsidRDefault="000B3B93" w:rsidP="003D7A77">
      <w:pPr>
        <w:pBdr>
          <w:top w:val="single" w:sz="4" w:space="1" w:color="auto"/>
          <w:left w:val="single" w:sz="4" w:space="4" w:color="auto"/>
          <w:bottom w:val="single" w:sz="4" w:space="1" w:color="auto"/>
          <w:right w:val="single" w:sz="4" w:space="4" w:color="auto"/>
        </w:pBdr>
        <w:rPr>
          <w:b/>
        </w:rPr>
      </w:pPr>
      <w:r w:rsidRPr="00777EE1">
        <w:rPr>
          <w:b/>
        </w:rPr>
        <w:t>T</w:t>
      </w:r>
      <w:r w:rsidR="00D45DA1" w:rsidRPr="00777EE1">
        <w:rPr>
          <w:b/>
        </w:rPr>
        <w:t xml:space="preserve">o </w:t>
      </w:r>
      <w:r w:rsidRPr="00777EE1">
        <w:rPr>
          <w:b/>
        </w:rPr>
        <w:t>guarantee</w:t>
      </w:r>
      <w:r w:rsidR="00D45DA1" w:rsidRPr="00777EE1">
        <w:rPr>
          <w:b/>
        </w:rPr>
        <w:t xml:space="preserve"> the </w:t>
      </w:r>
      <w:r w:rsidR="003E09C9" w:rsidRPr="00777EE1">
        <w:rPr>
          <w:b/>
        </w:rPr>
        <w:t>synchronization</w:t>
      </w:r>
      <w:r w:rsidR="00D45DA1" w:rsidRPr="00777EE1">
        <w:rPr>
          <w:b/>
        </w:rPr>
        <w:t xml:space="preserve"> of multi-modal flows</w:t>
      </w:r>
      <w:r w:rsidRPr="00777EE1">
        <w:rPr>
          <w:b/>
        </w:rPr>
        <w:t>, there are two kinds of transmission requirements:</w:t>
      </w:r>
      <w:r w:rsidR="00D45DA1" w:rsidRPr="00777EE1">
        <w:rPr>
          <w:b/>
        </w:rPr>
        <w:t xml:space="preserve"> </w:t>
      </w:r>
    </w:p>
    <w:p w14:paraId="523CC35E" w14:textId="1AF05EAD" w:rsidR="00EF2A93" w:rsidRDefault="0088759B" w:rsidP="003D7A77">
      <w:pPr>
        <w:pBdr>
          <w:top w:val="single" w:sz="4" w:space="1" w:color="auto"/>
          <w:left w:val="single" w:sz="4" w:space="4" w:color="auto"/>
          <w:bottom w:val="single" w:sz="4" w:space="1" w:color="auto"/>
          <w:right w:val="single" w:sz="4" w:space="4" w:color="auto"/>
        </w:pBdr>
      </w:pPr>
      <w:r>
        <w:t>1</w:t>
      </w:r>
      <w:r w:rsidR="00D45DA1">
        <w:t xml:space="preserve">) </w:t>
      </w:r>
      <w:r w:rsidR="00D45DA1" w:rsidRPr="00B619EB">
        <w:rPr>
          <w:b/>
        </w:rPr>
        <w:t xml:space="preserve">The </w:t>
      </w:r>
      <w:r w:rsidR="00D45DA1">
        <w:rPr>
          <w:b/>
        </w:rPr>
        <w:t xml:space="preserve">delay for </w:t>
      </w:r>
      <w:r w:rsidR="00D45DA1" w:rsidRPr="00B619EB">
        <w:rPr>
          <w:b/>
        </w:rPr>
        <w:t>specific flow</w:t>
      </w:r>
      <w:r w:rsidR="00D45DA1">
        <w:rPr>
          <w:b/>
        </w:rPr>
        <w:t xml:space="preserve"> should satisfy the </w:t>
      </w:r>
      <w:r w:rsidR="00DE06AB">
        <w:rPr>
          <w:b/>
        </w:rPr>
        <w:t xml:space="preserve">latency </w:t>
      </w:r>
      <w:r w:rsidR="00E1245C">
        <w:rPr>
          <w:b/>
        </w:rPr>
        <w:t xml:space="preserve">KPI </w:t>
      </w:r>
      <w:r w:rsidR="002A265A">
        <w:rPr>
          <w:b/>
        </w:rPr>
        <w:t xml:space="preserve">requirements </w:t>
      </w:r>
      <w:r w:rsidR="00D45DA1" w:rsidRPr="00122F29">
        <w:rPr>
          <w:b/>
        </w:rPr>
        <w:t>for the application</w:t>
      </w:r>
      <w:r w:rsidR="00D45DA1">
        <w:rPr>
          <w:b/>
        </w:rPr>
        <w:t>.</w:t>
      </w:r>
      <w:r w:rsidR="00D45DA1">
        <w:t xml:space="preserve"> e.g. for immersive multi-modal VR UL, the max allowed end-to-end latency for haptic data is 5ms.</w:t>
      </w:r>
      <w:r w:rsidR="00AF66D2">
        <w:rPr>
          <w:rFonts w:hint="eastAsia"/>
        </w:rPr>
        <w:t xml:space="preserve"> </w:t>
      </w:r>
    </w:p>
    <w:p w14:paraId="675B3386" w14:textId="14B8CB20" w:rsidR="0088759B" w:rsidRDefault="0088759B" w:rsidP="003D7A77">
      <w:pPr>
        <w:pBdr>
          <w:top w:val="single" w:sz="4" w:space="1" w:color="auto"/>
          <w:left w:val="single" w:sz="4" w:space="4" w:color="auto"/>
          <w:bottom w:val="single" w:sz="4" w:space="1" w:color="auto"/>
          <w:right w:val="single" w:sz="4" w:space="4" w:color="auto"/>
        </w:pBdr>
      </w:pPr>
      <w:r>
        <w:t xml:space="preserve">2) </w:t>
      </w:r>
      <w:r w:rsidRPr="00ED6926">
        <w:rPr>
          <w:b/>
        </w:rPr>
        <w:t xml:space="preserve">The delay difference </w:t>
      </w:r>
      <w:r w:rsidR="000D27AB">
        <w:rPr>
          <w:rFonts w:hint="eastAsia"/>
          <w:b/>
        </w:rPr>
        <w:t>value</w:t>
      </w:r>
      <w:r w:rsidR="000D27AB">
        <w:rPr>
          <w:b/>
        </w:rPr>
        <w:t xml:space="preserve"> </w:t>
      </w:r>
      <w:r w:rsidRPr="00ED6926">
        <w:rPr>
          <w:b/>
        </w:rPr>
        <w:t>between two different</w:t>
      </w:r>
      <w:r w:rsidR="005D5015">
        <w:rPr>
          <w:b/>
        </w:rPr>
        <w:t xml:space="preserve"> media components should be lower</w:t>
      </w:r>
      <w:r w:rsidRPr="00ED6926">
        <w:rPr>
          <w:b/>
        </w:rPr>
        <w:t xml:space="preserve"> than </w:t>
      </w:r>
      <w:r w:rsidR="000D27AB">
        <w:rPr>
          <w:b/>
        </w:rPr>
        <w:t xml:space="preserve">the </w:t>
      </w:r>
      <w:r w:rsidR="000D27AB">
        <w:rPr>
          <w:rFonts w:eastAsia="FangSong"/>
          <w:b/>
        </w:rPr>
        <w:t>synchronization thresholds</w:t>
      </w:r>
      <w:r w:rsidRPr="00ED6926">
        <w:rPr>
          <w:b/>
        </w:rPr>
        <w:t>.</w:t>
      </w:r>
      <w:r>
        <w:t xml:space="preserve"> e.g. for immersive multi-modality VR applications, the synchronization threshold for visual-tactile is less than 15ms (if the visual data is delayed compared to</w:t>
      </w:r>
      <w:r>
        <w:rPr>
          <w:rFonts w:hint="eastAsia"/>
        </w:rPr>
        <w:t xml:space="preserve"> </w:t>
      </w:r>
      <w:r>
        <w:t>the tactile) or less than 50ms (if the tactile is delayed compared to the visual).</w:t>
      </w:r>
    </w:p>
    <w:p w14:paraId="5CB670C0" w14:textId="52D86B0B" w:rsidR="00327FDF" w:rsidRDefault="00B65EB3" w:rsidP="00B24CA4">
      <w:r>
        <w:t>Additionally, b</w:t>
      </w:r>
      <w:r w:rsidR="00B813CB">
        <w:t>ased on</w:t>
      </w:r>
      <w:r w:rsidR="00F20ACA">
        <w:t xml:space="preserve"> </w:t>
      </w:r>
      <w:r w:rsidR="00F20ACA">
        <w:rPr>
          <w:rFonts w:hint="eastAsia"/>
        </w:rPr>
        <w:t>TS</w:t>
      </w:r>
      <w:r w:rsidR="00F20ACA">
        <w:t xml:space="preserve"> 23.501 </w:t>
      </w:r>
      <w:r w:rsidR="00F20ACA">
        <w:rPr>
          <w:rFonts w:hint="eastAsia"/>
        </w:rPr>
        <w:t>clause</w:t>
      </w:r>
      <w:r w:rsidR="00F20ACA">
        <w:t xml:space="preserve"> 5.37.2</w:t>
      </w:r>
      <w:r w:rsidR="00654C9D">
        <w:t>,</w:t>
      </w:r>
      <w:r w:rsidR="00CB33B4">
        <w:t xml:space="preserve"> </w:t>
      </w:r>
      <w:r w:rsidR="00F20ACA">
        <w:t xml:space="preserve">for each data flow that belongs to the multi-modal service, </w:t>
      </w:r>
      <w:r w:rsidR="00E775A3">
        <w:t xml:space="preserve">the AF may provide </w:t>
      </w:r>
      <w:r w:rsidR="00654C9D" w:rsidRPr="00093848">
        <w:rPr>
          <w:b/>
        </w:rPr>
        <w:t>the services requirements</w:t>
      </w:r>
      <w:r w:rsidR="00654C9D">
        <w:t xml:space="preserve"> and </w:t>
      </w:r>
      <w:r w:rsidR="00654C9D" w:rsidRPr="00093848">
        <w:rPr>
          <w:b/>
        </w:rPr>
        <w:t xml:space="preserve">the </w:t>
      </w:r>
      <w:proofErr w:type="spellStart"/>
      <w:r w:rsidR="00654C9D" w:rsidRPr="00093848">
        <w:rPr>
          <w:b/>
        </w:rPr>
        <w:t>QoS</w:t>
      </w:r>
      <w:proofErr w:type="spellEnd"/>
      <w:r w:rsidR="00654C9D" w:rsidRPr="00093848">
        <w:rPr>
          <w:b/>
        </w:rPr>
        <w:t xml:space="preserve"> monitoring requirements</w:t>
      </w:r>
      <w:r w:rsidR="00C127AE">
        <w:t xml:space="preserve"> to the PCF</w:t>
      </w:r>
      <w:r w:rsidR="00824A44">
        <w:t xml:space="preserve">, and then </w:t>
      </w:r>
      <w:r w:rsidR="006809A5">
        <w:t>t</w:t>
      </w:r>
      <w:r w:rsidR="00E775A3">
        <w:t xml:space="preserve">he PCF generates the authorized </w:t>
      </w:r>
      <w:proofErr w:type="spellStart"/>
      <w:r w:rsidR="00E775A3">
        <w:t>QoS</w:t>
      </w:r>
      <w:proofErr w:type="spellEnd"/>
      <w:r w:rsidR="00E775A3">
        <w:t xml:space="preserve"> Monit</w:t>
      </w:r>
      <w:r w:rsidR="00FE090E">
        <w:t>oring policy for each data flow.</w:t>
      </w:r>
      <w:r w:rsidR="00D40AAB">
        <w:rPr>
          <w:rFonts w:hint="eastAsia"/>
        </w:rPr>
        <w:t xml:space="preserve"> </w:t>
      </w:r>
    </w:p>
    <w:p w14:paraId="1341D4AD" w14:textId="10423789" w:rsidR="00D40AAB" w:rsidRDefault="00BC25BD" w:rsidP="00B24CA4">
      <w:r>
        <w:rPr>
          <w:rFonts w:eastAsia="Malgun Gothic"/>
          <w:b/>
          <w:bCs/>
          <w:u w:val="single"/>
          <w:lang w:val="en-GB"/>
        </w:rPr>
        <w:t>Observation 3</w:t>
      </w:r>
      <w:r w:rsidRPr="0090095C">
        <w:rPr>
          <w:rFonts w:eastAsia="Malgun Gothic"/>
          <w:b/>
          <w:bCs/>
          <w:u w:val="single"/>
          <w:lang w:val="en-GB"/>
        </w:rPr>
        <w:t>:</w:t>
      </w:r>
      <w:r w:rsidR="005F6ACC">
        <w:t xml:space="preserve"> </w:t>
      </w:r>
      <w:r w:rsidR="00FB192A">
        <w:t>T</w:t>
      </w:r>
      <w:r w:rsidR="00D40AAB">
        <w:t>he</w:t>
      </w:r>
      <w:r w:rsidR="0030339E">
        <w:t xml:space="preserve"> latency</w:t>
      </w:r>
      <w:r w:rsidR="00D40AAB" w:rsidRPr="00D40AAB">
        <w:t xml:space="preserve"> </w:t>
      </w:r>
      <w:r w:rsidR="005F6ACC">
        <w:t>requirement</w:t>
      </w:r>
      <w:r w:rsidR="008F3771">
        <w:t>s</w:t>
      </w:r>
      <w:r w:rsidR="0030339E">
        <w:t xml:space="preserve"> </w:t>
      </w:r>
      <w:r w:rsidR="00B234A4">
        <w:t>of</w:t>
      </w:r>
      <w:r w:rsidR="00FE03B5">
        <w:t xml:space="preserve"> each multi-modal flow</w:t>
      </w:r>
      <w:r w:rsidR="00FB192A">
        <w:t xml:space="preserve"> can be </w:t>
      </w:r>
      <w:r w:rsidR="00BE20CF">
        <w:t>introduc</w:t>
      </w:r>
      <w:r w:rsidR="00FB192A">
        <w:t xml:space="preserve">ed as </w:t>
      </w:r>
      <w:r w:rsidR="00BE20CF">
        <w:t xml:space="preserve">a </w:t>
      </w:r>
      <w:proofErr w:type="spellStart"/>
      <w:r w:rsidR="00BE20CF">
        <w:t>QoS</w:t>
      </w:r>
      <w:proofErr w:type="spellEnd"/>
      <w:r w:rsidR="00BE20CF">
        <w:t xml:space="preserve"> parameter. When this information is </w:t>
      </w:r>
      <w:r w:rsidR="005260D4">
        <w:t xml:space="preserve">provided </w:t>
      </w:r>
      <w:r w:rsidR="00F05A7F">
        <w:t>from the AF to the PCF</w:t>
      </w:r>
      <w:r w:rsidR="00BE20CF">
        <w:t>,</w:t>
      </w:r>
      <w:r w:rsidR="00AD4467">
        <w:t xml:space="preserve"> </w:t>
      </w:r>
      <w:r w:rsidR="00BE20CF">
        <w:t>t</w:t>
      </w:r>
      <w:r w:rsidR="005F2414">
        <w:t>he PCF</w:t>
      </w:r>
      <w:r w:rsidR="00C32F23">
        <w:t xml:space="preserve"> </w:t>
      </w:r>
      <w:r w:rsidR="005F2414">
        <w:rPr>
          <w:rFonts w:hint="eastAsia"/>
        </w:rPr>
        <w:t>use</w:t>
      </w:r>
      <w:r w:rsidR="00C32F23">
        <w:rPr>
          <w:rFonts w:hint="eastAsia"/>
        </w:rPr>
        <w:t>s</w:t>
      </w:r>
      <w:r w:rsidR="005F2414">
        <w:t xml:space="preserve"> </w:t>
      </w:r>
      <w:r w:rsidR="005F2414">
        <w:rPr>
          <w:rFonts w:hint="eastAsia"/>
        </w:rPr>
        <w:t>this</w:t>
      </w:r>
      <w:r w:rsidR="005F2414">
        <w:t xml:space="preserve"> </w:t>
      </w:r>
      <w:r w:rsidR="005F2414">
        <w:rPr>
          <w:rFonts w:hint="eastAsia"/>
        </w:rPr>
        <w:t>information</w:t>
      </w:r>
      <w:r w:rsidR="005F2414">
        <w:t xml:space="preserve"> </w:t>
      </w:r>
      <w:r w:rsidR="005F2414">
        <w:rPr>
          <w:rFonts w:hint="eastAsia"/>
        </w:rPr>
        <w:t>to</w:t>
      </w:r>
      <w:r w:rsidR="005F2414">
        <w:t xml:space="preserve"> </w:t>
      </w:r>
      <w:r w:rsidR="005F2414">
        <w:rPr>
          <w:rFonts w:hint="eastAsia"/>
        </w:rPr>
        <w:t>derive</w:t>
      </w:r>
      <w:r w:rsidR="005F2414">
        <w:t xml:space="preserve"> </w:t>
      </w:r>
      <w:r w:rsidR="005F2414">
        <w:rPr>
          <w:rFonts w:hint="eastAsia"/>
        </w:rPr>
        <w:t>correct</w:t>
      </w:r>
      <w:r w:rsidR="005F2414">
        <w:t xml:space="preserve"> </w:t>
      </w:r>
      <w:r w:rsidR="005F2414">
        <w:rPr>
          <w:rFonts w:hint="eastAsia"/>
        </w:rPr>
        <w:t>PCC</w:t>
      </w:r>
      <w:r w:rsidR="005F2414">
        <w:t xml:space="preserve"> </w:t>
      </w:r>
      <w:r w:rsidR="005F2414">
        <w:rPr>
          <w:rFonts w:hint="eastAsia"/>
        </w:rPr>
        <w:t>rules</w:t>
      </w:r>
      <w:r w:rsidR="005F2414">
        <w:t xml:space="preserve"> </w:t>
      </w:r>
      <w:r w:rsidR="008F5A86">
        <w:rPr>
          <w:rFonts w:hint="eastAsia"/>
        </w:rPr>
        <w:t>t</w:t>
      </w:r>
      <w:r w:rsidR="008F5A86" w:rsidRPr="008F5A86">
        <w:t>o</w:t>
      </w:r>
      <w:r w:rsidR="00FB7F66">
        <w:t xml:space="preserve"> the SMF, and</w:t>
      </w:r>
      <w:r w:rsidR="00C32F23" w:rsidRPr="00C32F23">
        <w:t xml:space="preserve"> </w:t>
      </w:r>
      <w:r w:rsidR="00C32F23">
        <w:rPr>
          <w:rFonts w:hint="eastAsia"/>
        </w:rPr>
        <w:t>the</w:t>
      </w:r>
      <w:r w:rsidR="00C32F23">
        <w:t xml:space="preserve"> SMF provide this </w:t>
      </w:r>
      <w:proofErr w:type="spellStart"/>
      <w:r w:rsidR="00C32F23">
        <w:t>QoS</w:t>
      </w:r>
      <w:proofErr w:type="spellEnd"/>
      <w:r w:rsidR="00C32F23">
        <w:t xml:space="preserve"> parameter to the NG</w:t>
      </w:r>
      <w:r w:rsidR="00BE20CF">
        <w:t xml:space="preserve">-RAN as part of the </w:t>
      </w:r>
      <w:proofErr w:type="spellStart"/>
      <w:r w:rsidR="00BE20CF">
        <w:t>QoS</w:t>
      </w:r>
      <w:proofErr w:type="spellEnd"/>
      <w:r w:rsidR="00BE20CF">
        <w:t xml:space="preserve"> profile</w:t>
      </w:r>
      <w:r w:rsidR="008F5A86">
        <w:rPr>
          <w:rFonts w:hint="eastAsia"/>
        </w:rPr>
        <w:t>.</w:t>
      </w:r>
    </w:p>
    <w:p w14:paraId="77B72DEC" w14:textId="5D1EF128" w:rsidR="00946120" w:rsidRPr="00EB73E2" w:rsidRDefault="00946120" w:rsidP="00B24CA4">
      <w:r>
        <w:rPr>
          <w:rFonts w:eastAsia="Malgun Gothic"/>
          <w:b/>
          <w:bCs/>
          <w:u w:val="single"/>
          <w:lang w:val="en-GB"/>
        </w:rPr>
        <w:t>Proposal 2</w:t>
      </w:r>
      <w:r w:rsidRPr="0090095C">
        <w:rPr>
          <w:rFonts w:eastAsia="Malgun Gothic"/>
          <w:b/>
          <w:bCs/>
          <w:u w:val="single"/>
          <w:lang w:val="en-GB"/>
        </w:rPr>
        <w:t>:</w:t>
      </w:r>
      <w:r>
        <w:t xml:space="preserve"> It is proposed</w:t>
      </w:r>
      <w:r w:rsidRPr="00CB4E8F">
        <w:t xml:space="preserve"> </w:t>
      </w:r>
      <w:r>
        <w:t xml:space="preserve">that the </w:t>
      </w:r>
      <w:r w:rsidR="002C314A" w:rsidRPr="002C314A">
        <w:t>latency requirements</w:t>
      </w:r>
      <w:r>
        <w:t xml:space="preserve"> for specific</w:t>
      </w:r>
      <w:r w:rsidR="00777EE1">
        <w:t xml:space="preserve"> multi-modal</w:t>
      </w:r>
      <w:r>
        <w:t xml:space="preserve"> flow </w:t>
      </w:r>
      <w:r w:rsidR="00747A75">
        <w:rPr>
          <w:rFonts w:hint="eastAsia"/>
        </w:rPr>
        <w:t>can</w:t>
      </w:r>
      <w:r w:rsidR="00747A75">
        <w:t xml:space="preserve"> </w:t>
      </w:r>
      <w:r w:rsidR="00747A75">
        <w:rPr>
          <w:rFonts w:hint="eastAsia"/>
        </w:rPr>
        <w:t>be</w:t>
      </w:r>
      <w:r w:rsidR="00747A75">
        <w:t xml:space="preserve"> </w:t>
      </w:r>
      <w:r w:rsidR="00451DEF">
        <w:t>provided</w:t>
      </w:r>
      <w:r w:rsidR="00747A75">
        <w:t xml:space="preserve"> </w:t>
      </w:r>
      <w:r>
        <w:t xml:space="preserve">as </w:t>
      </w:r>
      <w:r w:rsidR="00337DDA">
        <w:t xml:space="preserve">a </w:t>
      </w:r>
      <w:proofErr w:type="spellStart"/>
      <w:r w:rsidR="00337DDA">
        <w:t>QoS</w:t>
      </w:r>
      <w:proofErr w:type="spellEnd"/>
      <w:r w:rsidR="00337DDA">
        <w:t xml:space="preserve"> parameter</w:t>
      </w:r>
      <w:r>
        <w:t xml:space="preserve"> </w:t>
      </w:r>
      <w:r w:rsidR="00743BEB">
        <w:t xml:space="preserve">to </w:t>
      </w:r>
      <w:r>
        <w:t xml:space="preserve">the </w:t>
      </w:r>
      <w:r w:rsidR="00747A75">
        <w:t>NG-</w:t>
      </w:r>
      <w:r w:rsidR="00747A75">
        <w:rPr>
          <w:rFonts w:hint="eastAsia"/>
        </w:rPr>
        <w:t>RAN</w:t>
      </w:r>
      <w:r w:rsidR="0094516F">
        <w:rPr>
          <w:rFonts w:hint="eastAsia"/>
        </w:rPr>
        <w:t>,</w:t>
      </w:r>
      <w:r w:rsidR="0094516F">
        <w:t xml:space="preserve"> how the NG-RAN use this information for </w:t>
      </w:r>
      <w:r w:rsidR="00451DEF" w:rsidRPr="00451DEF">
        <w:t>coordinated handling</w:t>
      </w:r>
      <w:r w:rsidR="0094516F">
        <w:t xml:space="preserve"> is up to </w:t>
      </w:r>
      <w:r w:rsidR="0094516F" w:rsidRPr="00902819">
        <w:t>implementation</w:t>
      </w:r>
      <w:r>
        <w:t>.</w:t>
      </w:r>
    </w:p>
    <w:p w14:paraId="74C3AB4B" w14:textId="7A105BC8" w:rsidR="00E25E65" w:rsidRDefault="00084563" w:rsidP="00EF7129">
      <w:r>
        <w:rPr>
          <w:rFonts w:eastAsia="Malgun Gothic"/>
          <w:b/>
          <w:bCs/>
          <w:u w:val="single"/>
          <w:lang w:val="en-GB"/>
        </w:rPr>
        <w:t>Observation 4</w:t>
      </w:r>
      <w:r w:rsidRPr="0090095C">
        <w:rPr>
          <w:rFonts w:eastAsia="Malgun Gothic"/>
          <w:b/>
          <w:bCs/>
          <w:u w:val="single"/>
          <w:lang w:val="en-GB"/>
        </w:rPr>
        <w:t>:</w:t>
      </w:r>
      <w:r>
        <w:rPr>
          <w:rFonts w:hint="eastAsia"/>
        </w:rPr>
        <w:t xml:space="preserve"> </w:t>
      </w:r>
      <w:r w:rsidR="004D73FC">
        <w:t>By ex</w:t>
      </w:r>
      <w:r w:rsidR="00DB120D">
        <w:t>e</w:t>
      </w:r>
      <w:r w:rsidR="004D73FC">
        <w:t>cuting the</w:t>
      </w:r>
      <w:r w:rsidR="00DB120D">
        <w:t xml:space="preserve"> </w:t>
      </w:r>
      <w:proofErr w:type="spellStart"/>
      <w:r w:rsidR="00DB120D">
        <w:t>QoS</w:t>
      </w:r>
      <w:proofErr w:type="spellEnd"/>
      <w:r w:rsidR="00DB120D">
        <w:t xml:space="preserve"> monitoring polic</w:t>
      </w:r>
      <w:r w:rsidR="00954377">
        <w:t>y</w:t>
      </w:r>
      <w:r w:rsidR="00DB120D">
        <w:t xml:space="preserve"> for each multi-modal flow</w:t>
      </w:r>
      <w:r>
        <w:t xml:space="preserve">, </w:t>
      </w:r>
      <w:r w:rsidR="006809A5">
        <w:t xml:space="preserve">it is feasible to </w:t>
      </w:r>
      <w:r w:rsidR="003B59C9">
        <w:t>get the</w:t>
      </w:r>
      <w:r w:rsidR="00C370DB">
        <w:t xml:space="preserve"> end-to-end d</w:t>
      </w:r>
      <w:r w:rsidR="00B24CA4">
        <w:t xml:space="preserve">elays </w:t>
      </w:r>
      <w:r w:rsidR="00954377">
        <w:t xml:space="preserve">of each flow </w:t>
      </w:r>
      <w:r w:rsidR="006809A5">
        <w:t xml:space="preserve">and calculate the </w:t>
      </w:r>
      <w:r w:rsidR="00A20D58">
        <w:t xml:space="preserve">real </w:t>
      </w:r>
      <w:r w:rsidR="006809A5">
        <w:t xml:space="preserve">delay </w:t>
      </w:r>
      <w:r w:rsidR="00C370DB">
        <w:t>difference</w:t>
      </w:r>
      <w:r w:rsidR="00A112C4">
        <w:t xml:space="preserve"> between </w:t>
      </w:r>
      <w:r w:rsidR="00FE090E">
        <w:t xml:space="preserve">different media </w:t>
      </w:r>
      <w:r w:rsidR="00FE090E" w:rsidRPr="007D4506">
        <w:t>components</w:t>
      </w:r>
      <w:r w:rsidR="00C370DB">
        <w:t>.</w:t>
      </w:r>
      <w:r w:rsidR="00E25E65" w:rsidRPr="00E25E65">
        <w:t xml:space="preserve"> </w:t>
      </w:r>
      <w:r w:rsidR="003B59C9">
        <w:t xml:space="preserve">If the </w:t>
      </w:r>
      <w:r w:rsidR="002F5952">
        <w:rPr>
          <w:rFonts w:hint="eastAsia"/>
        </w:rPr>
        <w:t>real</w:t>
      </w:r>
      <w:r w:rsidR="002F5952">
        <w:t xml:space="preserve"> </w:t>
      </w:r>
      <w:r w:rsidR="00E25E65">
        <w:t xml:space="preserve">delay difference </w:t>
      </w:r>
      <w:r w:rsidR="00637791">
        <w:t>value</w:t>
      </w:r>
      <w:r w:rsidR="002F5952">
        <w:t xml:space="preserve"> </w:t>
      </w:r>
      <w:r w:rsidR="002F5952">
        <w:rPr>
          <w:rFonts w:hint="eastAsia"/>
        </w:rPr>
        <w:t>can</w:t>
      </w:r>
      <w:r w:rsidR="002F5952">
        <w:t xml:space="preserve"> </w:t>
      </w:r>
      <w:r w:rsidR="002F5952">
        <w:rPr>
          <w:rFonts w:hint="eastAsia"/>
        </w:rPr>
        <w:t>be</w:t>
      </w:r>
      <w:r w:rsidR="002F5952">
        <w:t xml:space="preserve"> </w:t>
      </w:r>
      <w:r w:rsidR="002F5952">
        <w:rPr>
          <w:rFonts w:hint="eastAsia"/>
        </w:rPr>
        <w:t>kept</w:t>
      </w:r>
      <w:r w:rsidR="00637791">
        <w:t xml:space="preserve"> lower than</w:t>
      </w:r>
      <w:r w:rsidR="003B59C9">
        <w:t xml:space="preserve"> </w:t>
      </w:r>
      <w:r w:rsidR="00E25E65">
        <w:t xml:space="preserve">the </w:t>
      </w:r>
      <w:r w:rsidR="00E25E65" w:rsidRPr="00E25E65">
        <w:t>synchronization thresholds</w:t>
      </w:r>
      <w:r w:rsidR="00E25E65">
        <w:t>,</w:t>
      </w:r>
      <w:r w:rsidR="003B59C9">
        <w:t xml:space="preserve"> the</w:t>
      </w:r>
      <w:r w:rsidR="003B59C9" w:rsidRPr="00700AB3">
        <w:t xml:space="preserve"> </w:t>
      </w:r>
      <w:r w:rsidR="003B59C9" w:rsidRPr="007D4506">
        <w:t>synchronization</w:t>
      </w:r>
      <w:r w:rsidR="003B59C9">
        <w:t xml:space="preserve"> between </w:t>
      </w:r>
      <w:r w:rsidR="00820C99">
        <w:t>multi-modal</w:t>
      </w:r>
      <w:r w:rsidR="003B59C9">
        <w:t xml:space="preserve"> flows </w:t>
      </w:r>
      <w:r w:rsidR="00820C99">
        <w:t xml:space="preserve">with the same multi-modal service ID </w:t>
      </w:r>
      <w:r w:rsidR="003B59C9">
        <w:t xml:space="preserve">can be guaranteed. </w:t>
      </w:r>
    </w:p>
    <w:p w14:paraId="4F04EFF3" w14:textId="0386732B" w:rsidR="00972851" w:rsidRPr="00972851" w:rsidRDefault="00972851" w:rsidP="00B24CA4">
      <w:r w:rsidRPr="00501E00">
        <w:rPr>
          <w:highlight w:val="yellow"/>
        </w:rPr>
        <w:t>NOTE: The NG-RAN and the UPF can schedule the delivery of multi-modal flows to keep the real delay difference between specific couple of flows not to exceed the synchronization thresholds, which is up to implementation.</w:t>
      </w:r>
    </w:p>
    <w:p w14:paraId="49E8A2D0" w14:textId="2A0B0A35" w:rsidR="006F2BAA" w:rsidRDefault="001C16B4" w:rsidP="002E122D">
      <w:r>
        <w:rPr>
          <w:rFonts w:eastAsia="Malgun Gothic"/>
          <w:b/>
          <w:bCs/>
          <w:u w:val="single"/>
          <w:lang w:val="en-GB"/>
        </w:rPr>
        <w:t xml:space="preserve">Proposal </w:t>
      </w:r>
      <w:r w:rsidR="00EB73E2">
        <w:rPr>
          <w:rFonts w:eastAsia="Malgun Gothic"/>
          <w:b/>
          <w:bCs/>
          <w:u w:val="single"/>
          <w:lang w:val="en-GB"/>
        </w:rPr>
        <w:t>3</w:t>
      </w:r>
      <w:r w:rsidRPr="0090095C">
        <w:rPr>
          <w:rFonts w:eastAsia="Malgun Gothic"/>
          <w:b/>
          <w:bCs/>
          <w:u w:val="single"/>
          <w:lang w:val="en-GB"/>
        </w:rPr>
        <w:t>:</w:t>
      </w:r>
      <w:r>
        <w:t xml:space="preserve"> </w:t>
      </w:r>
      <w:r w:rsidR="008A5CD0">
        <w:t>I</w:t>
      </w:r>
      <w:r>
        <w:t>t is proposed</w:t>
      </w:r>
      <w:r w:rsidRPr="00CB4E8F">
        <w:t xml:space="preserve"> </w:t>
      </w:r>
      <w:r w:rsidR="004C1D07">
        <w:t xml:space="preserve">that </w:t>
      </w:r>
      <w:r>
        <w:t xml:space="preserve">the </w:t>
      </w:r>
      <w:r w:rsidRPr="004F531A">
        <w:t>synchronization thresholds</w:t>
      </w:r>
      <w:r w:rsidR="00C43428">
        <w:t xml:space="preserve"> </w:t>
      </w:r>
      <w:r w:rsidR="00775A28">
        <w:t xml:space="preserve">between different media </w:t>
      </w:r>
      <w:r w:rsidR="00775A28" w:rsidRPr="007D4506">
        <w:t>components</w:t>
      </w:r>
      <w:r w:rsidR="00775A28">
        <w:rPr>
          <w:rFonts w:hint="eastAsia"/>
        </w:rPr>
        <w:t xml:space="preserve"> </w:t>
      </w:r>
      <w:r w:rsidR="00A400ED">
        <w:rPr>
          <w:rFonts w:hint="eastAsia"/>
        </w:rPr>
        <w:t>can</w:t>
      </w:r>
      <w:r w:rsidR="00A400ED">
        <w:t xml:space="preserve"> </w:t>
      </w:r>
      <w:r w:rsidR="00A400ED">
        <w:rPr>
          <w:rFonts w:hint="eastAsia"/>
        </w:rPr>
        <w:t>be</w:t>
      </w:r>
      <w:r w:rsidR="00A400ED">
        <w:t xml:space="preserve"> </w:t>
      </w:r>
      <w:r w:rsidR="00A400ED">
        <w:rPr>
          <w:rFonts w:hint="eastAsia"/>
        </w:rPr>
        <w:t>provided</w:t>
      </w:r>
      <w:r w:rsidR="00A400ED">
        <w:t xml:space="preserve"> </w:t>
      </w:r>
      <w:r w:rsidR="00795A76">
        <w:t>as</w:t>
      </w:r>
      <w:r w:rsidR="00904FBF">
        <w:t xml:space="preserve"> a </w:t>
      </w:r>
      <w:proofErr w:type="spellStart"/>
      <w:r w:rsidR="00904FBF">
        <w:t>QoS</w:t>
      </w:r>
      <w:proofErr w:type="spellEnd"/>
      <w:r w:rsidR="00904FBF">
        <w:t xml:space="preserve"> parameter </w:t>
      </w:r>
      <w:r w:rsidR="00A400ED">
        <w:rPr>
          <w:rFonts w:hint="eastAsia"/>
        </w:rPr>
        <w:t>t</w:t>
      </w:r>
      <w:r w:rsidR="00E57AE0">
        <w:t xml:space="preserve">o the NG-RAN, how the NG-RAN use this information for </w:t>
      </w:r>
      <w:r w:rsidR="008035F6" w:rsidRPr="00451DEF">
        <w:t>coordinated handling</w:t>
      </w:r>
      <w:r w:rsidR="00E57AE0">
        <w:t xml:space="preserve"> is up to </w:t>
      </w:r>
      <w:r w:rsidR="00E57AE0" w:rsidRPr="00902819">
        <w:t>implementation</w:t>
      </w:r>
      <w:r w:rsidR="00904FBF">
        <w:t>.</w:t>
      </w:r>
      <w:r w:rsidR="008A5CD0">
        <w:t xml:space="preserve"> </w:t>
      </w:r>
    </w:p>
    <w:p w14:paraId="1D27CE9E" w14:textId="5678D625" w:rsidR="00F7552A" w:rsidRPr="00864C8B" w:rsidRDefault="00912815" w:rsidP="00F7552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r>
        <w:rPr>
          <w:rFonts w:ascii="Arial" w:hAnsi="Arial"/>
          <w:sz w:val="36"/>
          <w:lang w:val="en-GB"/>
        </w:rPr>
        <w:t>4</w:t>
      </w:r>
      <w:r w:rsidR="00F7552A">
        <w:rPr>
          <w:rFonts w:ascii="Arial" w:hAnsi="Arial"/>
          <w:sz w:val="36"/>
          <w:lang w:val="en-GB"/>
        </w:rPr>
        <w:t>. Conclusion</w:t>
      </w:r>
    </w:p>
    <w:p w14:paraId="199BF5EC" w14:textId="3F2E401A" w:rsidR="0070102D" w:rsidRPr="00FA191B" w:rsidRDefault="0070102D" w:rsidP="0070102D">
      <w:r w:rsidRPr="0090095C">
        <w:rPr>
          <w:rFonts w:eastAsia="Malgun Gothic"/>
          <w:b/>
          <w:bCs/>
          <w:u w:val="single"/>
          <w:lang w:val="en-GB"/>
        </w:rPr>
        <w:t>Observation 1:</w:t>
      </w:r>
      <w:r w:rsidRPr="0090095C">
        <w:rPr>
          <w:rFonts w:eastAsia="Malgun Gothic"/>
          <w:lang w:val="en-GB"/>
        </w:rPr>
        <w:t xml:space="preserve"> </w:t>
      </w:r>
      <w:r w:rsidR="00FA191B">
        <w:t xml:space="preserve">When received the </w:t>
      </w:r>
      <w:r w:rsidR="00FA191B" w:rsidRPr="00763437">
        <w:t>Multi-modal Service ID</w:t>
      </w:r>
      <w:r w:rsidR="00FA191B">
        <w:t xml:space="preserve"> from the AF, the PCF can use this information to derive the correct PCC rules and to apply </w:t>
      </w:r>
      <w:r w:rsidR="00FA191B" w:rsidRPr="00AF0B43">
        <w:t xml:space="preserve">appropriate </w:t>
      </w:r>
      <w:proofErr w:type="spellStart"/>
      <w:r w:rsidR="00FA191B">
        <w:t>QoS</w:t>
      </w:r>
      <w:proofErr w:type="spellEnd"/>
      <w:r w:rsidR="00FA191B">
        <w:t xml:space="preserve"> rules for the data flows belonging to a specific multi-modal application. It is reasonable that the PCF can further provide </w:t>
      </w:r>
      <w:r w:rsidR="00FA191B" w:rsidRPr="00763437">
        <w:t>Multi-modal Service ID</w:t>
      </w:r>
      <w:r w:rsidR="00FA191B">
        <w:t xml:space="preserve"> to the SMF</w:t>
      </w:r>
      <w:r w:rsidR="00FA191B">
        <w:rPr>
          <w:rFonts w:hint="eastAsia"/>
        </w:rPr>
        <w:t>,</w:t>
      </w:r>
      <w:r w:rsidR="00FA191B">
        <w:t xml:space="preserve"> and then to the NG-RAN so that the NG-RAN can identify flows belong to the same multi-modal services </w:t>
      </w:r>
      <w:r w:rsidR="00FA191B">
        <w:rPr>
          <w:rFonts w:hint="eastAsia"/>
        </w:rPr>
        <w:t>and</w:t>
      </w:r>
      <w:r w:rsidR="00FA191B">
        <w:t xml:space="preserve"> </w:t>
      </w:r>
      <w:r w:rsidR="00FA191B">
        <w:rPr>
          <w:rFonts w:hint="eastAsia"/>
        </w:rPr>
        <w:t>treat</w:t>
      </w:r>
      <w:r w:rsidR="00FA191B">
        <w:t xml:space="preserve"> </w:t>
      </w:r>
      <w:r w:rsidR="00FA191B">
        <w:rPr>
          <w:rFonts w:hint="eastAsia"/>
        </w:rPr>
        <w:t>the</w:t>
      </w:r>
      <w:r w:rsidR="00FA191B">
        <w:t>se flows jointly (e.g. joint admission control, joint resource reservation)</w:t>
      </w:r>
      <w:r w:rsidRPr="00B1157E">
        <w:rPr>
          <w:rFonts w:eastAsia="Malgun Gothic"/>
          <w:lang w:val="en-GB"/>
        </w:rPr>
        <w:t>.</w:t>
      </w:r>
    </w:p>
    <w:p w14:paraId="3D761F87" w14:textId="26435EDA" w:rsidR="00E938EF" w:rsidRPr="006D2DC1" w:rsidRDefault="0070102D" w:rsidP="000E3CD8">
      <w:r w:rsidRPr="0090095C">
        <w:rPr>
          <w:rFonts w:eastAsia="Malgun Gothic"/>
          <w:b/>
          <w:bCs/>
          <w:u w:val="single"/>
          <w:lang w:val="en-GB"/>
        </w:rPr>
        <w:t xml:space="preserve">Observation </w:t>
      </w:r>
      <w:r>
        <w:rPr>
          <w:rFonts w:eastAsia="Malgun Gothic"/>
          <w:b/>
          <w:bCs/>
          <w:u w:val="single"/>
          <w:lang w:val="en-GB"/>
        </w:rPr>
        <w:t>2</w:t>
      </w:r>
      <w:r w:rsidRPr="0090095C">
        <w:rPr>
          <w:rFonts w:eastAsia="Malgun Gothic"/>
          <w:b/>
          <w:bCs/>
          <w:u w:val="single"/>
          <w:lang w:val="en-GB"/>
        </w:rPr>
        <w:t>:</w:t>
      </w:r>
      <w:r>
        <w:rPr>
          <w:rFonts w:eastAsia="Malgun Gothic"/>
          <w:lang w:val="en-GB"/>
        </w:rPr>
        <w:t xml:space="preserve"> </w:t>
      </w:r>
      <w:r w:rsidR="000E3CD8">
        <w:rPr>
          <w:rFonts w:eastAsia="Malgun Gothic"/>
          <w:lang w:val="en-GB"/>
        </w:rPr>
        <w:t xml:space="preserve">To </w:t>
      </w:r>
      <w:r w:rsidR="000E3CD8">
        <w:t xml:space="preserve">guarantee the </w:t>
      </w:r>
      <w:r w:rsidR="000E3CD8" w:rsidRPr="003E09C9">
        <w:t>synchronization</w:t>
      </w:r>
      <w:r w:rsidR="000E3CD8">
        <w:t xml:space="preserve"> of </w:t>
      </w:r>
      <w:r w:rsidR="000E3CD8" w:rsidRPr="007D4506">
        <w:t xml:space="preserve">multi-modal </w:t>
      </w:r>
      <w:r w:rsidR="000E3CD8">
        <w:t>flow</w:t>
      </w:r>
      <w:r w:rsidR="000E3CD8" w:rsidRPr="007D4506">
        <w:t>s</w:t>
      </w:r>
      <w:r w:rsidR="000E3CD8">
        <w:t xml:space="preserve">, </w:t>
      </w:r>
      <w:r w:rsidR="004E442F">
        <w:t>t</w:t>
      </w:r>
      <w:r w:rsidR="004E442F" w:rsidRPr="004E442F">
        <w:t>he delay for specific flow should satisfy the latency KPI r</w:t>
      </w:r>
      <w:r w:rsidR="004E442F">
        <w:t>equirements for the application</w:t>
      </w:r>
      <w:r w:rsidR="000E3CD8">
        <w:t xml:space="preserve"> and </w:t>
      </w:r>
      <w:r w:rsidR="00C935FC">
        <w:t>t</w:t>
      </w:r>
      <w:r w:rsidR="00C935FC" w:rsidRPr="00C935FC">
        <w:t>he delay difference value between two different media components should be lower than</w:t>
      </w:r>
      <w:r w:rsidR="00C935FC">
        <w:t xml:space="preserve"> the synchronization thresholds</w:t>
      </w:r>
      <w:r w:rsidR="00E938EF" w:rsidRPr="006D2DC1">
        <w:t xml:space="preserve">. </w:t>
      </w:r>
    </w:p>
    <w:p w14:paraId="43D7DC3F" w14:textId="17CB776D" w:rsidR="0070102D" w:rsidRDefault="00D96B3F" w:rsidP="0070102D">
      <w:r w:rsidRPr="0090095C">
        <w:rPr>
          <w:rFonts w:eastAsia="Malgun Gothic"/>
          <w:b/>
          <w:bCs/>
          <w:u w:val="single"/>
          <w:lang w:val="en-GB"/>
        </w:rPr>
        <w:t xml:space="preserve">Observation </w:t>
      </w:r>
      <w:r>
        <w:rPr>
          <w:rFonts w:eastAsia="Malgun Gothic"/>
          <w:b/>
          <w:bCs/>
          <w:u w:val="single"/>
          <w:lang w:val="en-GB"/>
        </w:rPr>
        <w:t>3</w:t>
      </w:r>
      <w:r w:rsidRPr="0090095C">
        <w:rPr>
          <w:rFonts w:eastAsia="Malgun Gothic"/>
          <w:b/>
          <w:bCs/>
          <w:u w:val="single"/>
          <w:lang w:val="en-GB"/>
        </w:rPr>
        <w:t>:</w:t>
      </w:r>
      <w:r>
        <w:rPr>
          <w:rFonts w:eastAsia="Malgun Gothic"/>
          <w:lang w:val="en-GB"/>
        </w:rPr>
        <w:t xml:space="preserve"> </w:t>
      </w:r>
      <w:r w:rsidR="001573B1">
        <w:t>The latency</w:t>
      </w:r>
      <w:r w:rsidR="001573B1" w:rsidRPr="00D40AAB">
        <w:t xml:space="preserve"> </w:t>
      </w:r>
      <w:r w:rsidR="001573B1">
        <w:t xml:space="preserve">requirements of each multi-modal flow can be introduced as a </w:t>
      </w:r>
      <w:proofErr w:type="spellStart"/>
      <w:r w:rsidR="001573B1">
        <w:t>QoS</w:t>
      </w:r>
      <w:proofErr w:type="spellEnd"/>
      <w:r w:rsidR="001573B1">
        <w:t xml:space="preserve"> parameter. When this information is provided from the AF to the PCF, the PCF </w:t>
      </w:r>
      <w:r w:rsidR="001573B1">
        <w:rPr>
          <w:rFonts w:hint="eastAsia"/>
        </w:rPr>
        <w:t>uses</w:t>
      </w:r>
      <w:r w:rsidR="001573B1">
        <w:t xml:space="preserve"> </w:t>
      </w:r>
      <w:r w:rsidR="001573B1">
        <w:rPr>
          <w:rFonts w:hint="eastAsia"/>
        </w:rPr>
        <w:t>this</w:t>
      </w:r>
      <w:r w:rsidR="001573B1">
        <w:t xml:space="preserve"> </w:t>
      </w:r>
      <w:r w:rsidR="001573B1">
        <w:rPr>
          <w:rFonts w:hint="eastAsia"/>
        </w:rPr>
        <w:t>information</w:t>
      </w:r>
      <w:r w:rsidR="001573B1">
        <w:t xml:space="preserve"> </w:t>
      </w:r>
      <w:r w:rsidR="001573B1">
        <w:rPr>
          <w:rFonts w:hint="eastAsia"/>
        </w:rPr>
        <w:t>to</w:t>
      </w:r>
      <w:r w:rsidR="001573B1">
        <w:t xml:space="preserve"> </w:t>
      </w:r>
      <w:r w:rsidR="001573B1">
        <w:rPr>
          <w:rFonts w:hint="eastAsia"/>
        </w:rPr>
        <w:t>derive</w:t>
      </w:r>
      <w:r w:rsidR="001573B1">
        <w:t xml:space="preserve"> </w:t>
      </w:r>
      <w:r w:rsidR="001573B1">
        <w:rPr>
          <w:rFonts w:hint="eastAsia"/>
        </w:rPr>
        <w:t>correct</w:t>
      </w:r>
      <w:r w:rsidR="001573B1">
        <w:t xml:space="preserve"> </w:t>
      </w:r>
      <w:r w:rsidR="001573B1">
        <w:rPr>
          <w:rFonts w:hint="eastAsia"/>
        </w:rPr>
        <w:t>PCC</w:t>
      </w:r>
      <w:r w:rsidR="001573B1">
        <w:t xml:space="preserve"> </w:t>
      </w:r>
      <w:r w:rsidR="001573B1">
        <w:rPr>
          <w:rFonts w:hint="eastAsia"/>
        </w:rPr>
        <w:t>rules</w:t>
      </w:r>
      <w:r w:rsidR="001573B1">
        <w:t xml:space="preserve"> </w:t>
      </w:r>
      <w:r w:rsidR="001573B1">
        <w:rPr>
          <w:rFonts w:hint="eastAsia"/>
        </w:rPr>
        <w:t>t</w:t>
      </w:r>
      <w:r w:rsidR="001573B1" w:rsidRPr="008F5A86">
        <w:t>o</w:t>
      </w:r>
      <w:r w:rsidR="001573B1">
        <w:t xml:space="preserve"> the SMF, and</w:t>
      </w:r>
      <w:r w:rsidR="001573B1" w:rsidRPr="00C32F23">
        <w:t xml:space="preserve"> </w:t>
      </w:r>
      <w:r w:rsidR="001573B1">
        <w:rPr>
          <w:rFonts w:hint="eastAsia"/>
        </w:rPr>
        <w:t>the</w:t>
      </w:r>
      <w:r w:rsidR="001573B1">
        <w:t xml:space="preserve"> SMF provide this </w:t>
      </w:r>
      <w:proofErr w:type="spellStart"/>
      <w:r w:rsidR="001573B1">
        <w:t>QoS</w:t>
      </w:r>
      <w:proofErr w:type="spellEnd"/>
      <w:r w:rsidR="001573B1">
        <w:t xml:space="preserve"> parameter to the NG-RAN as part of the </w:t>
      </w:r>
      <w:proofErr w:type="spellStart"/>
      <w:r w:rsidR="001573B1">
        <w:t>QoS</w:t>
      </w:r>
      <w:proofErr w:type="spellEnd"/>
      <w:r w:rsidR="001573B1">
        <w:t xml:space="preserve"> profile</w:t>
      </w:r>
      <w:r w:rsidRPr="00FD39AF">
        <w:t>.</w:t>
      </w:r>
    </w:p>
    <w:p w14:paraId="63B150D3" w14:textId="103D3E45" w:rsidR="00EC4E5A" w:rsidRDefault="00BC20E4" w:rsidP="0070102D">
      <w:r w:rsidRPr="0090095C">
        <w:rPr>
          <w:rFonts w:eastAsia="Malgun Gothic"/>
          <w:b/>
          <w:bCs/>
          <w:u w:val="single"/>
          <w:lang w:val="en-GB"/>
        </w:rPr>
        <w:t xml:space="preserve">Observation </w:t>
      </w:r>
      <w:r w:rsidR="006F191E">
        <w:rPr>
          <w:rFonts w:eastAsia="Malgun Gothic"/>
          <w:b/>
          <w:bCs/>
          <w:u w:val="single"/>
          <w:lang w:val="en-GB"/>
        </w:rPr>
        <w:t>4</w:t>
      </w:r>
      <w:r w:rsidRPr="0090095C">
        <w:rPr>
          <w:rFonts w:eastAsia="Malgun Gothic"/>
          <w:b/>
          <w:bCs/>
          <w:u w:val="single"/>
          <w:lang w:val="en-GB"/>
        </w:rPr>
        <w:t>:</w:t>
      </w:r>
      <w:r>
        <w:rPr>
          <w:rFonts w:eastAsia="Malgun Gothic"/>
          <w:lang w:val="en-GB"/>
        </w:rPr>
        <w:t xml:space="preserve"> </w:t>
      </w:r>
      <w:r w:rsidR="00CC5EB1">
        <w:t xml:space="preserve">By executing the </w:t>
      </w:r>
      <w:proofErr w:type="spellStart"/>
      <w:r w:rsidR="00CC5EB1">
        <w:t>QoS</w:t>
      </w:r>
      <w:proofErr w:type="spellEnd"/>
      <w:r w:rsidR="00CC5EB1">
        <w:t xml:space="preserve"> monitoring policy for each multi-modal flow, it is feasible to get the end-to-end delays of each flow and calculate the real delay difference between different media </w:t>
      </w:r>
      <w:r w:rsidR="00CC5EB1" w:rsidRPr="007D4506">
        <w:t>components</w:t>
      </w:r>
      <w:r w:rsidR="00CC5EB1">
        <w:t>.</w:t>
      </w:r>
      <w:r w:rsidR="00CC5EB1" w:rsidRPr="00E25E65">
        <w:t xml:space="preserve"> </w:t>
      </w:r>
      <w:r w:rsidR="00CC5EB1">
        <w:t xml:space="preserve">If the </w:t>
      </w:r>
      <w:r w:rsidR="00CC5EB1">
        <w:rPr>
          <w:rFonts w:hint="eastAsia"/>
        </w:rPr>
        <w:t>real</w:t>
      </w:r>
      <w:r w:rsidR="00CC5EB1">
        <w:t xml:space="preserve"> delay </w:t>
      </w:r>
      <w:r w:rsidR="00CC5EB1">
        <w:lastRenderedPageBreak/>
        <w:t xml:space="preserve">difference value </w:t>
      </w:r>
      <w:r w:rsidR="00CC5EB1">
        <w:rPr>
          <w:rFonts w:hint="eastAsia"/>
        </w:rPr>
        <w:t>can</w:t>
      </w:r>
      <w:r w:rsidR="00CC5EB1">
        <w:t xml:space="preserve"> </w:t>
      </w:r>
      <w:r w:rsidR="00CC5EB1">
        <w:rPr>
          <w:rFonts w:hint="eastAsia"/>
        </w:rPr>
        <w:t>be</w:t>
      </w:r>
      <w:r w:rsidR="00CC5EB1">
        <w:t xml:space="preserve"> </w:t>
      </w:r>
      <w:r w:rsidR="00CC5EB1">
        <w:rPr>
          <w:rFonts w:hint="eastAsia"/>
        </w:rPr>
        <w:t>kept</w:t>
      </w:r>
      <w:r w:rsidR="00CC5EB1">
        <w:t xml:space="preserve"> lower than the </w:t>
      </w:r>
      <w:r w:rsidR="00CC5EB1" w:rsidRPr="00E25E65">
        <w:t>synchronization thresholds</w:t>
      </w:r>
      <w:r w:rsidR="00CC5EB1">
        <w:t>, the</w:t>
      </w:r>
      <w:r w:rsidR="00CC5EB1" w:rsidRPr="00700AB3">
        <w:t xml:space="preserve"> </w:t>
      </w:r>
      <w:r w:rsidR="00CC5EB1" w:rsidRPr="007D4506">
        <w:t>synchronization</w:t>
      </w:r>
      <w:r w:rsidR="00CC5EB1">
        <w:t xml:space="preserve"> between multi-modal flows with the same multi-modal service ID can be guaranteed</w:t>
      </w:r>
      <w:r w:rsidRPr="00FD39AF">
        <w:t>.</w:t>
      </w:r>
    </w:p>
    <w:p w14:paraId="2B105F49" w14:textId="5BCCCF75" w:rsidR="0070102D" w:rsidRDefault="0070102D" w:rsidP="0070102D">
      <w:pPr>
        <w:rPr>
          <w:rFonts w:eastAsia="Malgun Gothic"/>
          <w:lang w:val="en-GB"/>
        </w:rPr>
      </w:pPr>
      <w:r w:rsidRPr="0090095C">
        <w:rPr>
          <w:rFonts w:eastAsia="Malgun Gothic"/>
          <w:b/>
          <w:bCs/>
          <w:u w:val="single"/>
          <w:lang w:val="en-GB"/>
        </w:rPr>
        <w:t>Proposal 1:</w:t>
      </w:r>
      <w:r>
        <w:rPr>
          <w:rFonts w:eastAsia="Malgun Gothic"/>
          <w:lang w:val="en-GB"/>
        </w:rPr>
        <w:t xml:space="preserve"> </w:t>
      </w:r>
      <w:r w:rsidR="00702C39" w:rsidRPr="00702C39">
        <w:rPr>
          <w:rFonts w:eastAsia="Malgun Gothic"/>
          <w:lang w:val="en-GB"/>
        </w:rPr>
        <w:t>It is proposed that 5GC can provide Multi-modal Service ID to the NG-RAN to help identify flows belonging t</w:t>
      </w:r>
      <w:r w:rsidR="00702C39">
        <w:rPr>
          <w:rFonts w:eastAsia="Malgun Gothic"/>
          <w:lang w:val="en-GB"/>
        </w:rPr>
        <w:t>o the same multi-modal services</w:t>
      </w:r>
      <w:r w:rsidRPr="007E77A3">
        <w:rPr>
          <w:rFonts w:eastAsia="Malgun Gothic"/>
          <w:lang w:val="en-GB"/>
        </w:rPr>
        <w:t>.</w:t>
      </w:r>
    </w:p>
    <w:p w14:paraId="62F71895" w14:textId="23417B02" w:rsidR="004D609E" w:rsidRDefault="0070102D" w:rsidP="00265E53">
      <w:r>
        <w:rPr>
          <w:rFonts w:eastAsia="Malgun Gothic"/>
          <w:b/>
          <w:bCs/>
          <w:u w:val="single"/>
          <w:lang w:val="en-GB"/>
        </w:rPr>
        <w:t>Proposal 2</w:t>
      </w:r>
      <w:r w:rsidRPr="0090095C">
        <w:rPr>
          <w:rFonts w:eastAsia="Malgun Gothic"/>
          <w:b/>
          <w:bCs/>
          <w:u w:val="single"/>
          <w:lang w:val="en-GB"/>
        </w:rPr>
        <w:t>:</w:t>
      </w:r>
      <w:r w:rsidR="00C2066F">
        <w:t xml:space="preserve"> </w:t>
      </w:r>
      <w:r w:rsidR="00574482" w:rsidRPr="00574482">
        <w:t>It is proposed that the latency requirements for specific multi-modal flow</w:t>
      </w:r>
      <w:r w:rsidR="00D157D6">
        <w:t>s</w:t>
      </w:r>
      <w:r w:rsidR="00574482" w:rsidRPr="00574482">
        <w:t xml:space="preserve"> can be provided as a </w:t>
      </w:r>
      <w:proofErr w:type="spellStart"/>
      <w:r w:rsidR="00574482" w:rsidRPr="00574482">
        <w:t>QoS</w:t>
      </w:r>
      <w:proofErr w:type="spellEnd"/>
      <w:r w:rsidR="00574482" w:rsidRPr="00574482">
        <w:t xml:space="preserve"> parameter to the NG-RAN, how the NG-RAN use this information for coordinated h</w:t>
      </w:r>
      <w:r w:rsidR="00574482">
        <w:t>andling is up to implementation</w:t>
      </w:r>
      <w:r w:rsidR="00272A13">
        <w:rPr>
          <w:rFonts w:hint="eastAsia"/>
        </w:rPr>
        <w:t>.</w:t>
      </w:r>
    </w:p>
    <w:p w14:paraId="139B4384" w14:textId="199CA4DC" w:rsidR="006869DC" w:rsidRPr="006869DC" w:rsidRDefault="006869DC" w:rsidP="00265E53">
      <w:pPr>
        <w:rPr>
          <w:rFonts w:hint="eastAsia"/>
        </w:rPr>
      </w:pPr>
      <w:r>
        <w:rPr>
          <w:rFonts w:eastAsia="Malgun Gothic"/>
          <w:b/>
          <w:bCs/>
          <w:u w:val="single"/>
          <w:lang w:val="en-GB"/>
        </w:rPr>
        <w:t>Proposal 3</w:t>
      </w:r>
      <w:r w:rsidRPr="0090095C">
        <w:rPr>
          <w:rFonts w:eastAsia="Malgun Gothic"/>
          <w:b/>
          <w:bCs/>
          <w:u w:val="single"/>
          <w:lang w:val="en-GB"/>
        </w:rPr>
        <w:t>:</w:t>
      </w:r>
      <w:r>
        <w:t xml:space="preserve"> </w:t>
      </w:r>
      <w:r w:rsidR="003A1020" w:rsidRPr="003A1020">
        <w:t xml:space="preserve">It is proposed that the synchronization thresholds between different media components can be provided as a </w:t>
      </w:r>
      <w:proofErr w:type="spellStart"/>
      <w:r w:rsidR="003A1020" w:rsidRPr="003A1020">
        <w:t>QoS</w:t>
      </w:r>
      <w:proofErr w:type="spellEnd"/>
      <w:r w:rsidR="003A1020" w:rsidRPr="003A1020">
        <w:t xml:space="preserve"> parameter to the NG-RAN, how the NG-RAN use this information for coordinated h</w:t>
      </w:r>
      <w:r w:rsidR="003A1020">
        <w:t>andling is up to implementation</w:t>
      </w:r>
      <w:r>
        <w:t xml:space="preserve">. </w:t>
      </w:r>
      <w:bookmarkStart w:id="1" w:name="_GoBack"/>
      <w:bookmarkEnd w:id="1"/>
    </w:p>
    <w:sectPr w:rsidR="006869DC" w:rsidRPr="006869D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71CFB" w14:textId="77777777" w:rsidR="00FA4096" w:rsidRDefault="00FA4096">
      <w:r>
        <w:separator/>
      </w:r>
    </w:p>
    <w:p w14:paraId="669F807B" w14:textId="77777777" w:rsidR="00FA4096" w:rsidRDefault="00FA4096"/>
  </w:endnote>
  <w:endnote w:type="continuationSeparator" w:id="0">
    <w:p w14:paraId="70ED872C" w14:textId="77777777" w:rsidR="00FA4096" w:rsidRDefault="00FA4096">
      <w:r>
        <w:continuationSeparator/>
      </w:r>
    </w:p>
    <w:p w14:paraId="63679B64" w14:textId="77777777" w:rsidR="00FA4096" w:rsidRDefault="00FA4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FangSong">
    <w:altName w:val="微软雅黑"/>
    <w:charset w:val="86"/>
    <w:family w:val="modern"/>
    <w:pitch w:val="fixed"/>
    <w:sig w:usb0="00000000"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48B58" w14:textId="77777777" w:rsidR="00FA4096" w:rsidRDefault="00FA4096">
      <w:r>
        <w:separator/>
      </w:r>
    </w:p>
    <w:p w14:paraId="43C29E2A" w14:textId="77777777" w:rsidR="00FA4096" w:rsidRDefault="00FA4096"/>
  </w:footnote>
  <w:footnote w:type="continuationSeparator" w:id="0">
    <w:p w14:paraId="0A67AD3E" w14:textId="77777777" w:rsidR="00FA4096" w:rsidRDefault="00FA4096">
      <w:r>
        <w:continuationSeparator/>
      </w:r>
    </w:p>
    <w:p w14:paraId="466DE96E" w14:textId="77777777" w:rsidR="00FA4096" w:rsidRDefault="00FA40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5689D0DE"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7E88">
      <w:rPr>
        <w:rFonts w:ascii="Arial" w:hAnsi="Arial" w:cs="Arial"/>
        <w:b/>
        <w:bCs/>
        <w:noProof/>
        <w:sz w:val="18"/>
      </w:rPr>
      <w:t>2</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38A"/>
    <w:multiLevelType w:val="hybridMultilevel"/>
    <w:tmpl w:val="C5841440"/>
    <w:lvl w:ilvl="0" w:tplc="AF9C5F6A">
      <w:start w:val="1"/>
      <w:numFmt w:val="bullet"/>
      <w:lvlText w:val="-"/>
      <w:lvlJc w:val="left"/>
      <w:pPr>
        <w:ind w:left="644" w:hanging="360"/>
      </w:pPr>
      <w:rPr>
        <w:rFonts w:ascii="Times New Roman" w:eastAsia="Batang" w:hAnsi="Times New Roman" w:cs="Times New Roman"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90F4F"/>
    <w:multiLevelType w:val="hybridMultilevel"/>
    <w:tmpl w:val="37341876"/>
    <w:lvl w:ilvl="0" w:tplc="2F263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7332B6"/>
    <w:multiLevelType w:val="hybridMultilevel"/>
    <w:tmpl w:val="46104F08"/>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E5DD9"/>
    <w:multiLevelType w:val="hybridMultilevel"/>
    <w:tmpl w:val="C0BC6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A63"/>
    <w:multiLevelType w:val="hybridMultilevel"/>
    <w:tmpl w:val="18468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4700B0"/>
    <w:multiLevelType w:val="hybridMultilevel"/>
    <w:tmpl w:val="58784B48"/>
    <w:lvl w:ilvl="0" w:tplc="A7FE6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
  </w:num>
  <w:num w:numId="4">
    <w:abstractNumId w:val="9"/>
  </w:num>
  <w:num w:numId="5">
    <w:abstractNumId w:val="25"/>
  </w:num>
  <w:num w:numId="6">
    <w:abstractNumId w:val="40"/>
  </w:num>
  <w:num w:numId="7">
    <w:abstractNumId w:val="16"/>
  </w:num>
  <w:num w:numId="8">
    <w:abstractNumId w:val="24"/>
  </w:num>
  <w:num w:numId="9">
    <w:abstractNumId w:val="31"/>
  </w:num>
  <w:num w:numId="10">
    <w:abstractNumId w:val="41"/>
  </w:num>
  <w:num w:numId="11">
    <w:abstractNumId w:val="17"/>
  </w:num>
  <w:num w:numId="12">
    <w:abstractNumId w:val="0"/>
  </w:num>
  <w:num w:numId="13">
    <w:abstractNumId w:val="8"/>
  </w:num>
  <w:num w:numId="14">
    <w:abstractNumId w:val="20"/>
  </w:num>
  <w:num w:numId="15">
    <w:abstractNumId w:val="39"/>
  </w:num>
  <w:num w:numId="16">
    <w:abstractNumId w:val="10"/>
  </w:num>
  <w:num w:numId="17">
    <w:abstractNumId w:val="7"/>
  </w:num>
  <w:num w:numId="18">
    <w:abstractNumId w:val="27"/>
  </w:num>
  <w:num w:numId="19">
    <w:abstractNumId w:val="38"/>
  </w:num>
  <w:num w:numId="20">
    <w:abstractNumId w:val="32"/>
  </w:num>
  <w:num w:numId="21">
    <w:abstractNumId w:val="19"/>
  </w:num>
  <w:num w:numId="22">
    <w:abstractNumId w:val="12"/>
  </w:num>
  <w:num w:numId="23">
    <w:abstractNumId w:val="37"/>
  </w:num>
  <w:num w:numId="24">
    <w:abstractNumId w:val="26"/>
  </w:num>
  <w:num w:numId="25">
    <w:abstractNumId w:val="15"/>
  </w:num>
  <w:num w:numId="26">
    <w:abstractNumId w:val="3"/>
  </w:num>
  <w:num w:numId="27">
    <w:abstractNumId w:val="36"/>
  </w:num>
  <w:num w:numId="28">
    <w:abstractNumId w:val="6"/>
  </w:num>
  <w:num w:numId="29">
    <w:abstractNumId w:val="34"/>
  </w:num>
  <w:num w:numId="30">
    <w:abstractNumId w:val="22"/>
  </w:num>
  <w:num w:numId="31">
    <w:abstractNumId w:val="23"/>
  </w:num>
  <w:num w:numId="32">
    <w:abstractNumId w:val="35"/>
  </w:num>
  <w:num w:numId="33">
    <w:abstractNumId w:val="21"/>
  </w:num>
  <w:num w:numId="34">
    <w:abstractNumId w:val="13"/>
  </w:num>
  <w:num w:numId="35">
    <w:abstractNumId w:val="18"/>
  </w:num>
  <w:num w:numId="36">
    <w:abstractNumId w:val="5"/>
  </w:num>
  <w:num w:numId="37">
    <w:abstractNumId w:val="11"/>
  </w:num>
  <w:num w:numId="38">
    <w:abstractNumId w:val="29"/>
  </w:num>
  <w:num w:numId="39">
    <w:abstractNumId w:val="1"/>
  </w:num>
  <w:num w:numId="40">
    <w:abstractNumId w:val="30"/>
  </w:num>
  <w:num w:numId="41">
    <w:abstractNumId w:val="4"/>
  </w:num>
  <w:num w:numId="42">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19E4"/>
    <w:rsid w:val="00002842"/>
    <w:rsid w:val="00002C3E"/>
    <w:rsid w:val="00003141"/>
    <w:rsid w:val="00003214"/>
    <w:rsid w:val="0000326B"/>
    <w:rsid w:val="00003503"/>
    <w:rsid w:val="00003858"/>
    <w:rsid w:val="0000385B"/>
    <w:rsid w:val="00003C32"/>
    <w:rsid w:val="00003FE7"/>
    <w:rsid w:val="000040D6"/>
    <w:rsid w:val="000046E3"/>
    <w:rsid w:val="00004DA3"/>
    <w:rsid w:val="00004E82"/>
    <w:rsid w:val="00005507"/>
    <w:rsid w:val="000056DB"/>
    <w:rsid w:val="00005C3D"/>
    <w:rsid w:val="00005D97"/>
    <w:rsid w:val="00005E68"/>
    <w:rsid w:val="00005E8A"/>
    <w:rsid w:val="00006202"/>
    <w:rsid w:val="000064E2"/>
    <w:rsid w:val="00006864"/>
    <w:rsid w:val="00006BF9"/>
    <w:rsid w:val="00007037"/>
    <w:rsid w:val="00007497"/>
    <w:rsid w:val="0000775E"/>
    <w:rsid w:val="000077C5"/>
    <w:rsid w:val="00007A23"/>
    <w:rsid w:val="00007C50"/>
    <w:rsid w:val="000100DE"/>
    <w:rsid w:val="00010551"/>
    <w:rsid w:val="00010882"/>
    <w:rsid w:val="000108AD"/>
    <w:rsid w:val="000110EE"/>
    <w:rsid w:val="00011279"/>
    <w:rsid w:val="00011397"/>
    <w:rsid w:val="000114CA"/>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6DA6"/>
    <w:rsid w:val="00017346"/>
    <w:rsid w:val="000173CE"/>
    <w:rsid w:val="00017490"/>
    <w:rsid w:val="000204CE"/>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8A"/>
    <w:rsid w:val="000251AA"/>
    <w:rsid w:val="000256FA"/>
    <w:rsid w:val="0002603A"/>
    <w:rsid w:val="000262B0"/>
    <w:rsid w:val="000264B1"/>
    <w:rsid w:val="0002680A"/>
    <w:rsid w:val="000268FB"/>
    <w:rsid w:val="00027627"/>
    <w:rsid w:val="00027B9C"/>
    <w:rsid w:val="00027BD1"/>
    <w:rsid w:val="00027E68"/>
    <w:rsid w:val="000301C8"/>
    <w:rsid w:val="0003091B"/>
    <w:rsid w:val="000315AD"/>
    <w:rsid w:val="000316D8"/>
    <w:rsid w:val="0003187A"/>
    <w:rsid w:val="0003294C"/>
    <w:rsid w:val="00032BA3"/>
    <w:rsid w:val="00032BD4"/>
    <w:rsid w:val="00032BE5"/>
    <w:rsid w:val="00032C4D"/>
    <w:rsid w:val="00033A33"/>
    <w:rsid w:val="00033FBB"/>
    <w:rsid w:val="00034D60"/>
    <w:rsid w:val="0003510B"/>
    <w:rsid w:val="00036071"/>
    <w:rsid w:val="0003633A"/>
    <w:rsid w:val="00036C16"/>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3ED3"/>
    <w:rsid w:val="00044075"/>
    <w:rsid w:val="0004424E"/>
    <w:rsid w:val="00045722"/>
    <w:rsid w:val="00045926"/>
    <w:rsid w:val="000467FA"/>
    <w:rsid w:val="00046A8F"/>
    <w:rsid w:val="00047051"/>
    <w:rsid w:val="0004763F"/>
    <w:rsid w:val="00047991"/>
    <w:rsid w:val="00047C64"/>
    <w:rsid w:val="000503E0"/>
    <w:rsid w:val="00050528"/>
    <w:rsid w:val="000506B1"/>
    <w:rsid w:val="000506B5"/>
    <w:rsid w:val="000508C6"/>
    <w:rsid w:val="00050D23"/>
    <w:rsid w:val="00050DCD"/>
    <w:rsid w:val="00050E30"/>
    <w:rsid w:val="000511C0"/>
    <w:rsid w:val="00051B42"/>
    <w:rsid w:val="00052331"/>
    <w:rsid w:val="000526D8"/>
    <w:rsid w:val="00052A29"/>
    <w:rsid w:val="00053BA8"/>
    <w:rsid w:val="00053FE5"/>
    <w:rsid w:val="000542AC"/>
    <w:rsid w:val="00054457"/>
    <w:rsid w:val="000549F0"/>
    <w:rsid w:val="00055240"/>
    <w:rsid w:val="0005559E"/>
    <w:rsid w:val="00055795"/>
    <w:rsid w:val="000558B8"/>
    <w:rsid w:val="000559CF"/>
    <w:rsid w:val="00055D3E"/>
    <w:rsid w:val="00056F95"/>
    <w:rsid w:val="0005715C"/>
    <w:rsid w:val="00057626"/>
    <w:rsid w:val="00060568"/>
    <w:rsid w:val="00060631"/>
    <w:rsid w:val="00060F24"/>
    <w:rsid w:val="00061367"/>
    <w:rsid w:val="00061DD4"/>
    <w:rsid w:val="00061E80"/>
    <w:rsid w:val="00061FFC"/>
    <w:rsid w:val="00062483"/>
    <w:rsid w:val="00062498"/>
    <w:rsid w:val="00062906"/>
    <w:rsid w:val="00062B6B"/>
    <w:rsid w:val="00062F11"/>
    <w:rsid w:val="000631E9"/>
    <w:rsid w:val="0006321D"/>
    <w:rsid w:val="00063321"/>
    <w:rsid w:val="00063724"/>
    <w:rsid w:val="000638AE"/>
    <w:rsid w:val="00063AE8"/>
    <w:rsid w:val="00063EF2"/>
    <w:rsid w:val="00064256"/>
    <w:rsid w:val="000643D3"/>
    <w:rsid w:val="0006502B"/>
    <w:rsid w:val="0006598B"/>
    <w:rsid w:val="00065C7B"/>
    <w:rsid w:val="00065C8E"/>
    <w:rsid w:val="00065DD0"/>
    <w:rsid w:val="00066D5A"/>
    <w:rsid w:val="00067107"/>
    <w:rsid w:val="000672F1"/>
    <w:rsid w:val="00067385"/>
    <w:rsid w:val="00067394"/>
    <w:rsid w:val="00067530"/>
    <w:rsid w:val="00067ED3"/>
    <w:rsid w:val="00067F8C"/>
    <w:rsid w:val="000707AA"/>
    <w:rsid w:val="000708BD"/>
    <w:rsid w:val="00070B6E"/>
    <w:rsid w:val="00070E22"/>
    <w:rsid w:val="00070FA1"/>
    <w:rsid w:val="0007108C"/>
    <w:rsid w:val="000710F7"/>
    <w:rsid w:val="000715FC"/>
    <w:rsid w:val="00071C3E"/>
    <w:rsid w:val="00071CC8"/>
    <w:rsid w:val="00071E28"/>
    <w:rsid w:val="00071FAE"/>
    <w:rsid w:val="000726A6"/>
    <w:rsid w:val="00072D15"/>
    <w:rsid w:val="00072F78"/>
    <w:rsid w:val="00073048"/>
    <w:rsid w:val="000731BB"/>
    <w:rsid w:val="0007338E"/>
    <w:rsid w:val="0007373D"/>
    <w:rsid w:val="00073BD4"/>
    <w:rsid w:val="00074480"/>
    <w:rsid w:val="00074787"/>
    <w:rsid w:val="00074A9F"/>
    <w:rsid w:val="0007536B"/>
    <w:rsid w:val="00075B55"/>
    <w:rsid w:val="00075D4A"/>
    <w:rsid w:val="00075D9C"/>
    <w:rsid w:val="00076185"/>
    <w:rsid w:val="0007739E"/>
    <w:rsid w:val="00077CE9"/>
    <w:rsid w:val="00077D11"/>
    <w:rsid w:val="00080431"/>
    <w:rsid w:val="0008118E"/>
    <w:rsid w:val="0008123D"/>
    <w:rsid w:val="00081D8F"/>
    <w:rsid w:val="00081EA4"/>
    <w:rsid w:val="00081F34"/>
    <w:rsid w:val="0008289F"/>
    <w:rsid w:val="00082CCA"/>
    <w:rsid w:val="000830D4"/>
    <w:rsid w:val="00083E53"/>
    <w:rsid w:val="00083F58"/>
    <w:rsid w:val="000840C2"/>
    <w:rsid w:val="00084563"/>
    <w:rsid w:val="000847B9"/>
    <w:rsid w:val="00084E41"/>
    <w:rsid w:val="00084EA0"/>
    <w:rsid w:val="0008565B"/>
    <w:rsid w:val="00085FC7"/>
    <w:rsid w:val="00086050"/>
    <w:rsid w:val="00086929"/>
    <w:rsid w:val="000873B0"/>
    <w:rsid w:val="00087AAA"/>
    <w:rsid w:val="00087E92"/>
    <w:rsid w:val="00090327"/>
    <w:rsid w:val="00090343"/>
    <w:rsid w:val="00090D4D"/>
    <w:rsid w:val="00090F1E"/>
    <w:rsid w:val="000918CB"/>
    <w:rsid w:val="00091A08"/>
    <w:rsid w:val="00091BA0"/>
    <w:rsid w:val="000922BD"/>
    <w:rsid w:val="00093171"/>
    <w:rsid w:val="00093475"/>
    <w:rsid w:val="00093796"/>
    <w:rsid w:val="00093848"/>
    <w:rsid w:val="000944B2"/>
    <w:rsid w:val="000946ED"/>
    <w:rsid w:val="0009483A"/>
    <w:rsid w:val="00095181"/>
    <w:rsid w:val="00095AB1"/>
    <w:rsid w:val="00095AD3"/>
    <w:rsid w:val="00096192"/>
    <w:rsid w:val="000965B7"/>
    <w:rsid w:val="000965CB"/>
    <w:rsid w:val="00096744"/>
    <w:rsid w:val="00096CD2"/>
    <w:rsid w:val="00096E0B"/>
    <w:rsid w:val="00096FA9"/>
    <w:rsid w:val="00097B62"/>
    <w:rsid w:val="000A022D"/>
    <w:rsid w:val="000A0937"/>
    <w:rsid w:val="000A0D9E"/>
    <w:rsid w:val="000A1CE9"/>
    <w:rsid w:val="000A1E1F"/>
    <w:rsid w:val="000A2537"/>
    <w:rsid w:val="000A28CD"/>
    <w:rsid w:val="000A2B97"/>
    <w:rsid w:val="000A2FE8"/>
    <w:rsid w:val="000A3095"/>
    <w:rsid w:val="000A3835"/>
    <w:rsid w:val="000A49D3"/>
    <w:rsid w:val="000A5427"/>
    <w:rsid w:val="000A5860"/>
    <w:rsid w:val="000A5948"/>
    <w:rsid w:val="000A5B00"/>
    <w:rsid w:val="000A61B4"/>
    <w:rsid w:val="000A649F"/>
    <w:rsid w:val="000A69D6"/>
    <w:rsid w:val="000A735D"/>
    <w:rsid w:val="000A75B1"/>
    <w:rsid w:val="000A761A"/>
    <w:rsid w:val="000A7665"/>
    <w:rsid w:val="000A7C6E"/>
    <w:rsid w:val="000B103E"/>
    <w:rsid w:val="000B128A"/>
    <w:rsid w:val="000B131F"/>
    <w:rsid w:val="000B13CD"/>
    <w:rsid w:val="000B1493"/>
    <w:rsid w:val="000B2514"/>
    <w:rsid w:val="000B2F7F"/>
    <w:rsid w:val="000B30EE"/>
    <w:rsid w:val="000B3155"/>
    <w:rsid w:val="000B3B93"/>
    <w:rsid w:val="000B3DD5"/>
    <w:rsid w:val="000B3E0C"/>
    <w:rsid w:val="000B3EF0"/>
    <w:rsid w:val="000B45FB"/>
    <w:rsid w:val="000B50B5"/>
    <w:rsid w:val="000B54B6"/>
    <w:rsid w:val="000B55DC"/>
    <w:rsid w:val="000B57D6"/>
    <w:rsid w:val="000B6152"/>
    <w:rsid w:val="000B62F5"/>
    <w:rsid w:val="000B647D"/>
    <w:rsid w:val="000B6489"/>
    <w:rsid w:val="000B7600"/>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5F7C"/>
    <w:rsid w:val="000C636E"/>
    <w:rsid w:val="000C63CE"/>
    <w:rsid w:val="000C6845"/>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1A2"/>
    <w:rsid w:val="000D2464"/>
    <w:rsid w:val="000D269A"/>
    <w:rsid w:val="000D27AB"/>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B15"/>
    <w:rsid w:val="000D7F1C"/>
    <w:rsid w:val="000E05E1"/>
    <w:rsid w:val="000E09B7"/>
    <w:rsid w:val="000E118A"/>
    <w:rsid w:val="000E1389"/>
    <w:rsid w:val="000E1767"/>
    <w:rsid w:val="000E1E7B"/>
    <w:rsid w:val="000E213B"/>
    <w:rsid w:val="000E23A2"/>
    <w:rsid w:val="000E247A"/>
    <w:rsid w:val="000E271E"/>
    <w:rsid w:val="000E2736"/>
    <w:rsid w:val="000E327B"/>
    <w:rsid w:val="000E3CD8"/>
    <w:rsid w:val="000E3FE9"/>
    <w:rsid w:val="000E408C"/>
    <w:rsid w:val="000E44F6"/>
    <w:rsid w:val="000E4B23"/>
    <w:rsid w:val="000E4F0D"/>
    <w:rsid w:val="000E5170"/>
    <w:rsid w:val="000E55DB"/>
    <w:rsid w:val="000E5A09"/>
    <w:rsid w:val="000E6012"/>
    <w:rsid w:val="000E769A"/>
    <w:rsid w:val="000F027B"/>
    <w:rsid w:val="000F0450"/>
    <w:rsid w:val="000F06D8"/>
    <w:rsid w:val="000F0DAD"/>
    <w:rsid w:val="000F1350"/>
    <w:rsid w:val="000F2904"/>
    <w:rsid w:val="000F2D4A"/>
    <w:rsid w:val="000F3035"/>
    <w:rsid w:val="000F321F"/>
    <w:rsid w:val="000F3366"/>
    <w:rsid w:val="000F4201"/>
    <w:rsid w:val="000F5073"/>
    <w:rsid w:val="000F5737"/>
    <w:rsid w:val="000F5D71"/>
    <w:rsid w:val="000F5E59"/>
    <w:rsid w:val="000F60B7"/>
    <w:rsid w:val="000F6609"/>
    <w:rsid w:val="000F6767"/>
    <w:rsid w:val="000F67B7"/>
    <w:rsid w:val="000F77CC"/>
    <w:rsid w:val="000F7F37"/>
    <w:rsid w:val="00100332"/>
    <w:rsid w:val="00100570"/>
    <w:rsid w:val="00100817"/>
    <w:rsid w:val="001008BF"/>
    <w:rsid w:val="001008E9"/>
    <w:rsid w:val="00100A31"/>
    <w:rsid w:val="00100AE6"/>
    <w:rsid w:val="00100D08"/>
    <w:rsid w:val="001011F9"/>
    <w:rsid w:val="0010191A"/>
    <w:rsid w:val="00101EAA"/>
    <w:rsid w:val="00101FFB"/>
    <w:rsid w:val="0010209F"/>
    <w:rsid w:val="0010223F"/>
    <w:rsid w:val="001022C8"/>
    <w:rsid w:val="001023A1"/>
    <w:rsid w:val="0010254C"/>
    <w:rsid w:val="001028E1"/>
    <w:rsid w:val="00103212"/>
    <w:rsid w:val="00103EC7"/>
    <w:rsid w:val="001041AA"/>
    <w:rsid w:val="0010430B"/>
    <w:rsid w:val="00104CDA"/>
    <w:rsid w:val="001054DD"/>
    <w:rsid w:val="00105520"/>
    <w:rsid w:val="001059D1"/>
    <w:rsid w:val="00106922"/>
    <w:rsid w:val="00106B7F"/>
    <w:rsid w:val="00106D14"/>
    <w:rsid w:val="001070C1"/>
    <w:rsid w:val="001072DD"/>
    <w:rsid w:val="00107498"/>
    <w:rsid w:val="0010795D"/>
    <w:rsid w:val="001079BB"/>
    <w:rsid w:val="00107A82"/>
    <w:rsid w:val="00107E1E"/>
    <w:rsid w:val="00107E22"/>
    <w:rsid w:val="00110598"/>
    <w:rsid w:val="00110601"/>
    <w:rsid w:val="00110662"/>
    <w:rsid w:val="00110801"/>
    <w:rsid w:val="0011088F"/>
    <w:rsid w:val="00110DF7"/>
    <w:rsid w:val="00111297"/>
    <w:rsid w:val="00111A14"/>
    <w:rsid w:val="00111E3C"/>
    <w:rsid w:val="00112578"/>
    <w:rsid w:val="001125AF"/>
    <w:rsid w:val="00112726"/>
    <w:rsid w:val="00112BF1"/>
    <w:rsid w:val="00112DA8"/>
    <w:rsid w:val="001134B7"/>
    <w:rsid w:val="0011387E"/>
    <w:rsid w:val="001138E9"/>
    <w:rsid w:val="00114036"/>
    <w:rsid w:val="0011417A"/>
    <w:rsid w:val="001142B0"/>
    <w:rsid w:val="0011466A"/>
    <w:rsid w:val="00114C58"/>
    <w:rsid w:val="00114CF6"/>
    <w:rsid w:val="00114F6F"/>
    <w:rsid w:val="001150B8"/>
    <w:rsid w:val="0011520A"/>
    <w:rsid w:val="0011547A"/>
    <w:rsid w:val="001156E9"/>
    <w:rsid w:val="001158AF"/>
    <w:rsid w:val="00115E18"/>
    <w:rsid w:val="00116151"/>
    <w:rsid w:val="0011699F"/>
    <w:rsid w:val="00116A56"/>
    <w:rsid w:val="00116DB7"/>
    <w:rsid w:val="00116DEE"/>
    <w:rsid w:val="00117524"/>
    <w:rsid w:val="001176EB"/>
    <w:rsid w:val="00117FAF"/>
    <w:rsid w:val="001205BE"/>
    <w:rsid w:val="00120763"/>
    <w:rsid w:val="00120B4C"/>
    <w:rsid w:val="00120D35"/>
    <w:rsid w:val="00120FA1"/>
    <w:rsid w:val="00120FFE"/>
    <w:rsid w:val="0012113A"/>
    <w:rsid w:val="0012197D"/>
    <w:rsid w:val="00121A78"/>
    <w:rsid w:val="00121C2D"/>
    <w:rsid w:val="00121FE2"/>
    <w:rsid w:val="00122017"/>
    <w:rsid w:val="00122706"/>
    <w:rsid w:val="00122708"/>
    <w:rsid w:val="00122F29"/>
    <w:rsid w:val="00122F37"/>
    <w:rsid w:val="00123A19"/>
    <w:rsid w:val="001242C5"/>
    <w:rsid w:val="0012461B"/>
    <w:rsid w:val="001248C9"/>
    <w:rsid w:val="00124CD9"/>
    <w:rsid w:val="0012561B"/>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0B85"/>
    <w:rsid w:val="0013144B"/>
    <w:rsid w:val="0013175D"/>
    <w:rsid w:val="00131BF4"/>
    <w:rsid w:val="00131D3C"/>
    <w:rsid w:val="00131FE6"/>
    <w:rsid w:val="0013273B"/>
    <w:rsid w:val="00132966"/>
    <w:rsid w:val="00133856"/>
    <w:rsid w:val="00133A7F"/>
    <w:rsid w:val="0013457E"/>
    <w:rsid w:val="00134ADB"/>
    <w:rsid w:val="0013518E"/>
    <w:rsid w:val="001352C3"/>
    <w:rsid w:val="0013558E"/>
    <w:rsid w:val="00135604"/>
    <w:rsid w:val="00135B81"/>
    <w:rsid w:val="00135C55"/>
    <w:rsid w:val="00135F7E"/>
    <w:rsid w:val="001360D0"/>
    <w:rsid w:val="00136292"/>
    <w:rsid w:val="00136797"/>
    <w:rsid w:val="001368A9"/>
    <w:rsid w:val="00136B99"/>
    <w:rsid w:val="00136E1D"/>
    <w:rsid w:val="00136F59"/>
    <w:rsid w:val="001378CD"/>
    <w:rsid w:val="00137A15"/>
    <w:rsid w:val="00137CF4"/>
    <w:rsid w:val="00140003"/>
    <w:rsid w:val="0014061E"/>
    <w:rsid w:val="0014072B"/>
    <w:rsid w:val="00140AC7"/>
    <w:rsid w:val="0014122C"/>
    <w:rsid w:val="001412C9"/>
    <w:rsid w:val="001415F6"/>
    <w:rsid w:val="00141680"/>
    <w:rsid w:val="001416BE"/>
    <w:rsid w:val="00141776"/>
    <w:rsid w:val="00141826"/>
    <w:rsid w:val="00141A70"/>
    <w:rsid w:val="00143014"/>
    <w:rsid w:val="001430D5"/>
    <w:rsid w:val="00143CB6"/>
    <w:rsid w:val="00143DBC"/>
    <w:rsid w:val="001440F3"/>
    <w:rsid w:val="00144456"/>
    <w:rsid w:val="00144E7A"/>
    <w:rsid w:val="00144F8A"/>
    <w:rsid w:val="00145334"/>
    <w:rsid w:val="0014582F"/>
    <w:rsid w:val="00145B48"/>
    <w:rsid w:val="00146216"/>
    <w:rsid w:val="00146463"/>
    <w:rsid w:val="0014688E"/>
    <w:rsid w:val="00146A23"/>
    <w:rsid w:val="00146D1D"/>
    <w:rsid w:val="0014728C"/>
    <w:rsid w:val="001476A2"/>
    <w:rsid w:val="00147B23"/>
    <w:rsid w:val="00147CBD"/>
    <w:rsid w:val="00147EAA"/>
    <w:rsid w:val="00150532"/>
    <w:rsid w:val="00150B47"/>
    <w:rsid w:val="00151266"/>
    <w:rsid w:val="001512CD"/>
    <w:rsid w:val="00151A7D"/>
    <w:rsid w:val="00151CF3"/>
    <w:rsid w:val="00152048"/>
    <w:rsid w:val="001520C4"/>
    <w:rsid w:val="001520C5"/>
    <w:rsid w:val="001525DF"/>
    <w:rsid w:val="00152663"/>
    <w:rsid w:val="0015275A"/>
    <w:rsid w:val="00152B96"/>
    <w:rsid w:val="00152E53"/>
    <w:rsid w:val="0015332D"/>
    <w:rsid w:val="0015336A"/>
    <w:rsid w:val="001538DF"/>
    <w:rsid w:val="00153E29"/>
    <w:rsid w:val="00153F48"/>
    <w:rsid w:val="001547B3"/>
    <w:rsid w:val="00154CA8"/>
    <w:rsid w:val="00154DB9"/>
    <w:rsid w:val="00155338"/>
    <w:rsid w:val="00155800"/>
    <w:rsid w:val="0015671A"/>
    <w:rsid w:val="00156945"/>
    <w:rsid w:val="00156FE0"/>
    <w:rsid w:val="001573B1"/>
    <w:rsid w:val="0015759A"/>
    <w:rsid w:val="00157946"/>
    <w:rsid w:val="001579C5"/>
    <w:rsid w:val="00157A74"/>
    <w:rsid w:val="001604DA"/>
    <w:rsid w:val="00160558"/>
    <w:rsid w:val="0016074B"/>
    <w:rsid w:val="00160AF8"/>
    <w:rsid w:val="00161001"/>
    <w:rsid w:val="00161606"/>
    <w:rsid w:val="001616A1"/>
    <w:rsid w:val="0016172D"/>
    <w:rsid w:val="00161990"/>
    <w:rsid w:val="00161B39"/>
    <w:rsid w:val="00161C7E"/>
    <w:rsid w:val="00162499"/>
    <w:rsid w:val="001627F3"/>
    <w:rsid w:val="001628D4"/>
    <w:rsid w:val="001629AF"/>
    <w:rsid w:val="001633A1"/>
    <w:rsid w:val="00163C76"/>
    <w:rsid w:val="00163E01"/>
    <w:rsid w:val="00164342"/>
    <w:rsid w:val="00164797"/>
    <w:rsid w:val="00164D6C"/>
    <w:rsid w:val="00165DF2"/>
    <w:rsid w:val="00166527"/>
    <w:rsid w:val="00166BBB"/>
    <w:rsid w:val="00166EFE"/>
    <w:rsid w:val="001673CA"/>
    <w:rsid w:val="00167AF3"/>
    <w:rsid w:val="00170064"/>
    <w:rsid w:val="001701E7"/>
    <w:rsid w:val="00170A7C"/>
    <w:rsid w:val="00170D97"/>
    <w:rsid w:val="00171080"/>
    <w:rsid w:val="00171186"/>
    <w:rsid w:val="00171377"/>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A71"/>
    <w:rsid w:val="00175DDD"/>
    <w:rsid w:val="001765B4"/>
    <w:rsid w:val="001769C1"/>
    <w:rsid w:val="00176A52"/>
    <w:rsid w:val="00176CD0"/>
    <w:rsid w:val="0017760C"/>
    <w:rsid w:val="00177647"/>
    <w:rsid w:val="00177E6E"/>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062"/>
    <w:rsid w:val="0018629E"/>
    <w:rsid w:val="00186D70"/>
    <w:rsid w:val="00186F58"/>
    <w:rsid w:val="00187F8B"/>
    <w:rsid w:val="001904AE"/>
    <w:rsid w:val="001906C2"/>
    <w:rsid w:val="001908C3"/>
    <w:rsid w:val="00190975"/>
    <w:rsid w:val="00190B18"/>
    <w:rsid w:val="00191711"/>
    <w:rsid w:val="00191DCB"/>
    <w:rsid w:val="00192543"/>
    <w:rsid w:val="001929DA"/>
    <w:rsid w:val="001932CA"/>
    <w:rsid w:val="00193556"/>
    <w:rsid w:val="001936D4"/>
    <w:rsid w:val="00193C09"/>
    <w:rsid w:val="00193C28"/>
    <w:rsid w:val="00193F9E"/>
    <w:rsid w:val="00194071"/>
    <w:rsid w:val="001940BC"/>
    <w:rsid w:val="001941A1"/>
    <w:rsid w:val="00194257"/>
    <w:rsid w:val="001946A1"/>
    <w:rsid w:val="00194872"/>
    <w:rsid w:val="00194CAB"/>
    <w:rsid w:val="00194DCD"/>
    <w:rsid w:val="00194F34"/>
    <w:rsid w:val="00195180"/>
    <w:rsid w:val="001959A8"/>
    <w:rsid w:val="00195C0E"/>
    <w:rsid w:val="00195CDF"/>
    <w:rsid w:val="00195E57"/>
    <w:rsid w:val="0019666E"/>
    <w:rsid w:val="0019690A"/>
    <w:rsid w:val="00196B2A"/>
    <w:rsid w:val="00197212"/>
    <w:rsid w:val="0019723A"/>
    <w:rsid w:val="00197417"/>
    <w:rsid w:val="0019747C"/>
    <w:rsid w:val="00197971"/>
    <w:rsid w:val="001979D1"/>
    <w:rsid w:val="00197C43"/>
    <w:rsid w:val="00197E52"/>
    <w:rsid w:val="00197EF4"/>
    <w:rsid w:val="001A022E"/>
    <w:rsid w:val="001A0D3D"/>
    <w:rsid w:val="001A0FD2"/>
    <w:rsid w:val="001A1532"/>
    <w:rsid w:val="001A15E8"/>
    <w:rsid w:val="001A1C48"/>
    <w:rsid w:val="001A27AA"/>
    <w:rsid w:val="001A2A5F"/>
    <w:rsid w:val="001A2E19"/>
    <w:rsid w:val="001A2E2D"/>
    <w:rsid w:val="001A2E70"/>
    <w:rsid w:val="001A2FCD"/>
    <w:rsid w:val="001A302B"/>
    <w:rsid w:val="001A3A7D"/>
    <w:rsid w:val="001A3C8A"/>
    <w:rsid w:val="001A3C9B"/>
    <w:rsid w:val="001A3FB4"/>
    <w:rsid w:val="001A459B"/>
    <w:rsid w:val="001A4780"/>
    <w:rsid w:val="001A4868"/>
    <w:rsid w:val="001A4B10"/>
    <w:rsid w:val="001A4C97"/>
    <w:rsid w:val="001A54DD"/>
    <w:rsid w:val="001A56A8"/>
    <w:rsid w:val="001A5C81"/>
    <w:rsid w:val="001A5CDF"/>
    <w:rsid w:val="001A69EE"/>
    <w:rsid w:val="001A6A56"/>
    <w:rsid w:val="001A7072"/>
    <w:rsid w:val="001A72A7"/>
    <w:rsid w:val="001A75A0"/>
    <w:rsid w:val="001A7AFD"/>
    <w:rsid w:val="001A7BF6"/>
    <w:rsid w:val="001A7F5D"/>
    <w:rsid w:val="001B01B7"/>
    <w:rsid w:val="001B0220"/>
    <w:rsid w:val="001B07DF"/>
    <w:rsid w:val="001B0D21"/>
    <w:rsid w:val="001B193C"/>
    <w:rsid w:val="001B1B8F"/>
    <w:rsid w:val="001B1EDD"/>
    <w:rsid w:val="001B2070"/>
    <w:rsid w:val="001B2836"/>
    <w:rsid w:val="001B2CFE"/>
    <w:rsid w:val="001B3425"/>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6BE3"/>
    <w:rsid w:val="001B73C6"/>
    <w:rsid w:val="001B7516"/>
    <w:rsid w:val="001B789A"/>
    <w:rsid w:val="001C002D"/>
    <w:rsid w:val="001C0877"/>
    <w:rsid w:val="001C0A43"/>
    <w:rsid w:val="001C16B4"/>
    <w:rsid w:val="001C17E1"/>
    <w:rsid w:val="001C18AE"/>
    <w:rsid w:val="001C1A97"/>
    <w:rsid w:val="001C1E41"/>
    <w:rsid w:val="001C1EC6"/>
    <w:rsid w:val="001C206D"/>
    <w:rsid w:val="001C25EE"/>
    <w:rsid w:val="001C2C03"/>
    <w:rsid w:val="001C317D"/>
    <w:rsid w:val="001C3395"/>
    <w:rsid w:val="001C3A63"/>
    <w:rsid w:val="001C408D"/>
    <w:rsid w:val="001C4445"/>
    <w:rsid w:val="001C479D"/>
    <w:rsid w:val="001C488F"/>
    <w:rsid w:val="001C4CCC"/>
    <w:rsid w:val="001C4E2C"/>
    <w:rsid w:val="001C5047"/>
    <w:rsid w:val="001C50F0"/>
    <w:rsid w:val="001C578E"/>
    <w:rsid w:val="001C5DF9"/>
    <w:rsid w:val="001C6359"/>
    <w:rsid w:val="001C63B8"/>
    <w:rsid w:val="001C6619"/>
    <w:rsid w:val="001C724F"/>
    <w:rsid w:val="001C73F4"/>
    <w:rsid w:val="001C74D2"/>
    <w:rsid w:val="001C77F4"/>
    <w:rsid w:val="001C7E56"/>
    <w:rsid w:val="001D035B"/>
    <w:rsid w:val="001D03DE"/>
    <w:rsid w:val="001D0433"/>
    <w:rsid w:val="001D0451"/>
    <w:rsid w:val="001D058C"/>
    <w:rsid w:val="001D06A4"/>
    <w:rsid w:val="001D0ADB"/>
    <w:rsid w:val="001D1200"/>
    <w:rsid w:val="001D16B7"/>
    <w:rsid w:val="001D1FB4"/>
    <w:rsid w:val="001D27FF"/>
    <w:rsid w:val="001D2C77"/>
    <w:rsid w:val="001D2DF9"/>
    <w:rsid w:val="001D396E"/>
    <w:rsid w:val="001D5125"/>
    <w:rsid w:val="001D5BF1"/>
    <w:rsid w:val="001D5C03"/>
    <w:rsid w:val="001D5E65"/>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C4B"/>
    <w:rsid w:val="001E3E6D"/>
    <w:rsid w:val="001E45C0"/>
    <w:rsid w:val="001E4DFF"/>
    <w:rsid w:val="001E5252"/>
    <w:rsid w:val="001E525E"/>
    <w:rsid w:val="001E5C9E"/>
    <w:rsid w:val="001E62CF"/>
    <w:rsid w:val="001E643C"/>
    <w:rsid w:val="001E6479"/>
    <w:rsid w:val="001E684B"/>
    <w:rsid w:val="001E6881"/>
    <w:rsid w:val="001E7466"/>
    <w:rsid w:val="001E7982"/>
    <w:rsid w:val="001F06BD"/>
    <w:rsid w:val="001F0B9F"/>
    <w:rsid w:val="001F0F75"/>
    <w:rsid w:val="001F1523"/>
    <w:rsid w:val="001F1A10"/>
    <w:rsid w:val="001F279D"/>
    <w:rsid w:val="001F2899"/>
    <w:rsid w:val="001F320F"/>
    <w:rsid w:val="001F3230"/>
    <w:rsid w:val="001F37BF"/>
    <w:rsid w:val="001F381B"/>
    <w:rsid w:val="001F3859"/>
    <w:rsid w:val="001F3AF9"/>
    <w:rsid w:val="001F3E67"/>
    <w:rsid w:val="001F433F"/>
    <w:rsid w:val="001F4415"/>
    <w:rsid w:val="001F4582"/>
    <w:rsid w:val="001F478B"/>
    <w:rsid w:val="001F4A23"/>
    <w:rsid w:val="001F4D77"/>
    <w:rsid w:val="001F51CA"/>
    <w:rsid w:val="001F56D0"/>
    <w:rsid w:val="001F5984"/>
    <w:rsid w:val="001F5C0F"/>
    <w:rsid w:val="001F6AA4"/>
    <w:rsid w:val="001F726D"/>
    <w:rsid w:val="00200C7B"/>
    <w:rsid w:val="00201260"/>
    <w:rsid w:val="00201433"/>
    <w:rsid w:val="00201759"/>
    <w:rsid w:val="00201BF6"/>
    <w:rsid w:val="00201E82"/>
    <w:rsid w:val="00201F73"/>
    <w:rsid w:val="002020E6"/>
    <w:rsid w:val="002021F1"/>
    <w:rsid w:val="002021FC"/>
    <w:rsid w:val="002027BD"/>
    <w:rsid w:val="002039C9"/>
    <w:rsid w:val="00203A08"/>
    <w:rsid w:val="00203C52"/>
    <w:rsid w:val="00204229"/>
    <w:rsid w:val="002043CF"/>
    <w:rsid w:val="002048F0"/>
    <w:rsid w:val="00204BC7"/>
    <w:rsid w:val="00204F14"/>
    <w:rsid w:val="0020501C"/>
    <w:rsid w:val="002051D0"/>
    <w:rsid w:val="0020535F"/>
    <w:rsid w:val="0020586F"/>
    <w:rsid w:val="00205F81"/>
    <w:rsid w:val="00206169"/>
    <w:rsid w:val="002064EA"/>
    <w:rsid w:val="002065EA"/>
    <w:rsid w:val="002067B9"/>
    <w:rsid w:val="002070B2"/>
    <w:rsid w:val="002077C3"/>
    <w:rsid w:val="00207BD0"/>
    <w:rsid w:val="00207F20"/>
    <w:rsid w:val="002101FB"/>
    <w:rsid w:val="002102F5"/>
    <w:rsid w:val="002104A0"/>
    <w:rsid w:val="00210865"/>
    <w:rsid w:val="00210B59"/>
    <w:rsid w:val="00210F26"/>
    <w:rsid w:val="00211184"/>
    <w:rsid w:val="002113F8"/>
    <w:rsid w:val="00211B51"/>
    <w:rsid w:val="002122C3"/>
    <w:rsid w:val="00212A86"/>
    <w:rsid w:val="00212C94"/>
    <w:rsid w:val="00213011"/>
    <w:rsid w:val="002138DC"/>
    <w:rsid w:val="0021395C"/>
    <w:rsid w:val="00213DB7"/>
    <w:rsid w:val="0021412F"/>
    <w:rsid w:val="0021420A"/>
    <w:rsid w:val="002146D9"/>
    <w:rsid w:val="00214990"/>
    <w:rsid w:val="0021576A"/>
    <w:rsid w:val="00215B76"/>
    <w:rsid w:val="00215D71"/>
    <w:rsid w:val="00216602"/>
    <w:rsid w:val="00216AC4"/>
    <w:rsid w:val="00216F4A"/>
    <w:rsid w:val="0021704F"/>
    <w:rsid w:val="00217076"/>
    <w:rsid w:val="002174B6"/>
    <w:rsid w:val="00217AD1"/>
    <w:rsid w:val="00217D5C"/>
    <w:rsid w:val="00220AEB"/>
    <w:rsid w:val="00220B89"/>
    <w:rsid w:val="00220EE7"/>
    <w:rsid w:val="00221671"/>
    <w:rsid w:val="002216BC"/>
    <w:rsid w:val="00221F47"/>
    <w:rsid w:val="0022260E"/>
    <w:rsid w:val="00222DDB"/>
    <w:rsid w:val="002232A1"/>
    <w:rsid w:val="0022388C"/>
    <w:rsid w:val="00223D76"/>
    <w:rsid w:val="00224984"/>
    <w:rsid w:val="00224F12"/>
    <w:rsid w:val="00225068"/>
    <w:rsid w:val="002250F5"/>
    <w:rsid w:val="00225181"/>
    <w:rsid w:val="002253A2"/>
    <w:rsid w:val="00226CBC"/>
    <w:rsid w:val="002270AA"/>
    <w:rsid w:val="00227657"/>
    <w:rsid w:val="00227770"/>
    <w:rsid w:val="00227894"/>
    <w:rsid w:val="00227B72"/>
    <w:rsid w:val="0023018E"/>
    <w:rsid w:val="00230819"/>
    <w:rsid w:val="00230A69"/>
    <w:rsid w:val="00230AF6"/>
    <w:rsid w:val="00231256"/>
    <w:rsid w:val="002315C3"/>
    <w:rsid w:val="0023166D"/>
    <w:rsid w:val="00231EB8"/>
    <w:rsid w:val="00231F3B"/>
    <w:rsid w:val="00232176"/>
    <w:rsid w:val="002322E5"/>
    <w:rsid w:val="00232A66"/>
    <w:rsid w:val="00233195"/>
    <w:rsid w:val="00233844"/>
    <w:rsid w:val="00233A50"/>
    <w:rsid w:val="00234312"/>
    <w:rsid w:val="0023450E"/>
    <w:rsid w:val="002349BB"/>
    <w:rsid w:val="00235221"/>
    <w:rsid w:val="00235368"/>
    <w:rsid w:val="0023628A"/>
    <w:rsid w:val="002364E4"/>
    <w:rsid w:val="00237043"/>
    <w:rsid w:val="00237751"/>
    <w:rsid w:val="00237B3A"/>
    <w:rsid w:val="00237C7F"/>
    <w:rsid w:val="00237DFC"/>
    <w:rsid w:val="002402E9"/>
    <w:rsid w:val="002404F8"/>
    <w:rsid w:val="002406EB"/>
    <w:rsid w:val="002406EC"/>
    <w:rsid w:val="00240710"/>
    <w:rsid w:val="002408F8"/>
    <w:rsid w:val="002409C8"/>
    <w:rsid w:val="00241131"/>
    <w:rsid w:val="00241405"/>
    <w:rsid w:val="0024195B"/>
    <w:rsid w:val="00241C90"/>
    <w:rsid w:val="00241D00"/>
    <w:rsid w:val="00241E53"/>
    <w:rsid w:val="0024206B"/>
    <w:rsid w:val="00242333"/>
    <w:rsid w:val="00242603"/>
    <w:rsid w:val="0024295B"/>
    <w:rsid w:val="00242A2F"/>
    <w:rsid w:val="002431C9"/>
    <w:rsid w:val="002432BC"/>
    <w:rsid w:val="0024386A"/>
    <w:rsid w:val="00243C9B"/>
    <w:rsid w:val="002443E8"/>
    <w:rsid w:val="00244816"/>
    <w:rsid w:val="0024488D"/>
    <w:rsid w:val="00245236"/>
    <w:rsid w:val="0024593C"/>
    <w:rsid w:val="002460C3"/>
    <w:rsid w:val="002464B3"/>
    <w:rsid w:val="00246896"/>
    <w:rsid w:val="0024696A"/>
    <w:rsid w:val="00246DE7"/>
    <w:rsid w:val="002472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6B69"/>
    <w:rsid w:val="002578FE"/>
    <w:rsid w:val="00257BAE"/>
    <w:rsid w:val="00257C37"/>
    <w:rsid w:val="00260877"/>
    <w:rsid w:val="002608F7"/>
    <w:rsid w:val="00260A35"/>
    <w:rsid w:val="00260B61"/>
    <w:rsid w:val="00260B68"/>
    <w:rsid w:val="00260C09"/>
    <w:rsid w:val="00260E4F"/>
    <w:rsid w:val="00260FBA"/>
    <w:rsid w:val="00261514"/>
    <w:rsid w:val="00261535"/>
    <w:rsid w:val="00261D77"/>
    <w:rsid w:val="00261F18"/>
    <w:rsid w:val="0026236D"/>
    <w:rsid w:val="002624DC"/>
    <w:rsid w:val="00262B3A"/>
    <w:rsid w:val="00262BEF"/>
    <w:rsid w:val="00262C6D"/>
    <w:rsid w:val="00262DF1"/>
    <w:rsid w:val="0026332C"/>
    <w:rsid w:val="0026344E"/>
    <w:rsid w:val="002634DA"/>
    <w:rsid w:val="00263A1E"/>
    <w:rsid w:val="00263A2A"/>
    <w:rsid w:val="00263B72"/>
    <w:rsid w:val="00263BAD"/>
    <w:rsid w:val="00263FCF"/>
    <w:rsid w:val="002648B9"/>
    <w:rsid w:val="00264B2A"/>
    <w:rsid w:val="00265387"/>
    <w:rsid w:val="002657DD"/>
    <w:rsid w:val="00265C6D"/>
    <w:rsid w:val="00265E53"/>
    <w:rsid w:val="002667C0"/>
    <w:rsid w:val="00266E13"/>
    <w:rsid w:val="0026745A"/>
    <w:rsid w:val="002676B9"/>
    <w:rsid w:val="00267BCB"/>
    <w:rsid w:val="00267EA4"/>
    <w:rsid w:val="00267FC8"/>
    <w:rsid w:val="002707A8"/>
    <w:rsid w:val="00270AFE"/>
    <w:rsid w:val="00270D4F"/>
    <w:rsid w:val="002710E5"/>
    <w:rsid w:val="002712C5"/>
    <w:rsid w:val="00271A3E"/>
    <w:rsid w:val="00272399"/>
    <w:rsid w:val="002723FA"/>
    <w:rsid w:val="00272A13"/>
    <w:rsid w:val="00272BAA"/>
    <w:rsid w:val="00272BEC"/>
    <w:rsid w:val="00272CBC"/>
    <w:rsid w:val="00272E73"/>
    <w:rsid w:val="00273193"/>
    <w:rsid w:val="00273524"/>
    <w:rsid w:val="00273AF8"/>
    <w:rsid w:val="00273D31"/>
    <w:rsid w:val="0027422E"/>
    <w:rsid w:val="002742B0"/>
    <w:rsid w:val="002743B5"/>
    <w:rsid w:val="0027482A"/>
    <w:rsid w:val="0027499D"/>
    <w:rsid w:val="002754B5"/>
    <w:rsid w:val="002756C1"/>
    <w:rsid w:val="00275766"/>
    <w:rsid w:val="00275FD2"/>
    <w:rsid w:val="002761A8"/>
    <w:rsid w:val="0027655F"/>
    <w:rsid w:val="00276B5B"/>
    <w:rsid w:val="00276B6D"/>
    <w:rsid w:val="00276C68"/>
    <w:rsid w:val="00277417"/>
    <w:rsid w:val="00277964"/>
    <w:rsid w:val="00277CCD"/>
    <w:rsid w:val="00277F0E"/>
    <w:rsid w:val="0028020F"/>
    <w:rsid w:val="002804F9"/>
    <w:rsid w:val="00280862"/>
    <w:rsid w:val="0028099D"/>
    <w:rsid w:val="00281104"/>
    <w:rsid w:val="00281217"/>
    <w:rsid w:val="00281694"/>
    <w:rsid w:val="00281871"/>
    <w:rsid w:val="002818C7"/>
    <w:rsid w:val="00281C5D"/>
    <w:rsid w:val="00281ECD"/>
    <w:rsid w:val="00281F13"/>
    <w:rsid w:val="00281F8C"/>
    <w:rsid w:val="00282200"/>
    <w:rsid w:val="00282427"/>
    <w:rsid w:val="00282B2F"/>
    <w:rsid w:val="00282DED"/>
    <w:rsid w:val="00282E1C"/>
    <w:rsid w:val="00282F0B"/>
    <w:rsid w:val="002838D4"/>
    <w:rsid w:val="0028441F"/>
    <w:rsid w:val="00284589"/>
    <w:rsid w:val="00284C10"/>
    <w:rsid w:val="00285512"/>
    <w:rsid w:val="00285565"/>
    <w:rsid w:val="00285692"/>
    <w:rsid w:val="00286417"/>
    <w:rsid w:val="00286441"/>
    <w:rsid w:val="00286D84"/>
    <w:rsid w:val="00286E5D"/>
    <w:rsid w:val="002871B3"/>
    <w:rsid w:val="0028786F"/>
    <w:rsid w:val="00287A12"/>
    <w:rsid w:val="00287B41"/>
    <w:rsid w:val="00287B46"/>
    <w:rsid w:val="0029099A"/>
    <w:rsid w:val="0029099C"/>
    <w:rsid w:val="002909B3"/>
    <w:rsid w:val="00290B97"/>
    <w:rsid w:val="00291038"/>
    <w:rsid w:val="002910E1"/>
    <w:rsid w:val="00291677"/>
    <w:rsid w:val="00291988"/>
    <w:rsid w:val="00291AF8"/>
    <w:rsid w:val="0029204D"/>
    <w:rsid w:val="00292052"/>
    <w:rsid w:val="002927B3"/>
    <w:rsid w:val="00292C6A"/>
    <w:rsid w:val="00292C6E"/>
    <w:rsid w:val="00292D41"/>
    <w:rsid w:val="00292E3B"/>
    <w:rsid w:val="00292F91"/>
    <w:rsid w:val="002934C0"/>
    <w:rsid w:val="00293D19"/>
    <w:rsid w:val="0029426A"/>
    <w:rsid w:val="002942A0"/>
    <w:rsid w:val="00294394"/>
    <w:rsid w:val="002943A4"/>
    <w:rsid w:val="0029460F"/>
    <w:rsid w:val="0029522B"/>
    <w:rsid w:val="00295F17"/>
    <w:rsid w:val="00295F7A"/>
    <w:rsid w:val="00295FEC"/>
    <w:rsid w:val="002966A5"/>
    <w:rsid w:val="0029673F"/>
    <w:rsid w:val="00297889"/>
    <w:rsid w:val="00297DC0"/>
    <w:rsid w:val="00297F86"/>
    <w:rsid w:val="002A0352"/>
    <w:rsid w:val="002A0378"/>
    <w:rsid w:val="002A0489"/>
    <w:rsid w:val="002A062F"/>
    <w:rsid w:val="002A0924"/>
    <w:rsid w:val="002A0DF6"/>
    <w:rsid w:val="002A1208"/>
    <w:rsid w:val="002A131D"/>
    <w:rsid w:val="002A132D"/>
    <w:rsid w:val="002A191E"/>
    <w:rsid w:val="002A265A"/>
    <w:rsid w:val="002A3835"/>
    <w:rsid w:val="002A3C41"/>
    <w:rsid w:val="002A3D50"/>
    <w:rsid w:val="002A46FB"/>
    <w:rsid w:val="002A4E03"/>
    <w:rsid w:val="002A6988"/>
    <w:rsid w:val="002A69BA"/>
    <w:rsid w:val="002A6F90"/>
    <w:rsid w:val="002A7119"/>
    <w:rsid w:val="002A766F"/>
    <w:rsid w:val="002A77EE"/>
    <w:rsid w:val="002A7825"/>
    <w:rsid w:val="002A7929"/>
    <w:rsid w:val="002A7D7D"/>
    <w:rsid w:val="002B0010"/>
    <w:rsid w:val="002B0040"/>
    <w:rsid w:val="002B0076"/>
    <w:rsid w:val="002B0471"/>
    <w:rsid w:val="002B051E"/>
    <w:rsid w:val="002B0A2C"/>
    <w:rsid w:val="002B0A3D"/>
    <w:rsid w:val="002B1525"/>
    <w:rsid w:val="002B1D85"/>
    <w:rsid w:val="002B205D"/>
    <w:rsid w:val="002B21E7"/>
    <w:rsid w:val="002B2ABA"/>
    <w:rsid w:val="002B2D0C"/>
    <w:rsid w:val="002B2D4D"/>
    <w:rsid w:val="002B3A3D"/>
    <w:rsid w:val="002B41AA"/>
    <w:rsid w:val="002B41DB"/>
    <w:rsid w:val="002B4322"/>
    <w:rsid w:val="002B45AF"/>
    <w:rsid w:val="002B46FF"/>
    <w:rsid w:val="002B5039"/>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048"/>
    <w:rsid w:val="002C12F3"/>
    <w:rsid w:val="002C1541"/>
    <w:rsid w:val="002C17E8"/>
    <w:rsid w:val="002C209B"/>
    <w:rsid w:val="002C27A0"/>
    <w:rsid w:val="002C2882"/>
    <w:rsid w:val="002C29BB"/>
    <w:rsid w:val="002C29F8"/>
    <w:rsid w:val="002C2E2C"/>
    <w:rsid w:val="002C314A"/>
    <w:rsid w:val="002C3289"/>
    <w:rsid w:val="002C3455"/>
    <w:rsid w:val="002C359C"/>
    <w:rsid w:val="002C3AF1"/>
    <w:rsid w:val="002C3CC1"/>
    <w:rsid w:val="002C42F2"/>
    <w:rsid w:val="002C492B"/>
    <w:rsid w:val="002C4A7D"/>
    <w:rsid w:val="002C5019"/>
    <w:rsid w:val="002C5246"/>
    <w:rsid w:val="002C55B1"/>
    <w:rsid w:val="002C58C6"/>
    <w:rsid w:val="002C5C38"/>
    <w:rsid w:val="002C61F2"/>
    <w:rsid w:val="002C6649"/>
    <w:rsid w:val="002C6A9E"/>
    <w:rsid w:val="002C6CD3"/>
    <w:rsid w:val="002C6F50"/>
    <w:rsid w:val="002C7909"/>
    <w:rsid w:val="002C7B54"/>
    <w:rsid w:val="002C7BE7"/>
    <w:rsid w:val="002C7C27"/>
    <w:rsid w:val="002C7C9A"/>
    <w:rsid w:val="002C7E84"/>
    <w:rsid w:val="002D011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397"/>
    <w:rsid w:val="002D7943"/>
    <w:rsid w:val="002D7DAF"/>
    <w:rsid w:val="002E0DD1"/>
    <w:rsid w:val="002E122D"/>
    <w:rsid w:val="002E199D"/>
    <w:rsid w:val="002E1A08"/>
    <w:rsid w:val="002E1B45"/>
    <w:rsid w:val="002E2018"/>
    <w:rsid w:val="002E3E2C"/>
    <w:rsid w:val="002E4026"/>
    <w:rsid w:val="002E45E7"/>
    <w:rsid w:val="002E4AA9"/>
    <w:rsid w:val="002E4B6D"/>
    <w:rsid w:val="002E4E29"/>
    <w:rsid w:val="002E54CA"/>
    <w:rsid w:val="002E5CCE"/>
    <w:rsid w:val="002E629C"/>
    <w:rsid w:val="002E6D0D"/>
    <w:rsid w:val="002E7221"/>
    <w:rsid w:val="002E78B9"/>
    <w:rsid w:val="002E7D6C"/>
    <w:rsid w:val="002F023C"/>
    <w:rsid w:val="002F033B"/>
    <w:rsid w:val="002F0784"/>
    <w:rsid w:val="002F0809"/>
    <w:rsid w:val="002F0C12"/>
    <w:rsid w:val="002F0EB1"/>
    <w:rsid w:val="002F1707"/>
    <w:rsid w:val="002F178E"/>
    <w:rsid w:val="002F1FED"/>
    <w:rsid w:val="002F2346"/>
    <w:rsid w:val="002F2652"/>
    <w:rsid w:val="002F286E"/>
    <w:rsid w:val="002F366D"/>
    <w:rsid w:val="002F3AAE"/>
    <w:rsid w:val="002F3C85"/>
    <w:rsid w:val="002F3CA2"/>
    <w:rsid w:val="002F400D"/>
    <w:rsid w:val="002F4351"/>
    <w:rsid w:val="002F4733"/>
    <w:rsid w:val="002F4B59"/>
    <w:rsid w:val="002F4BC5"/>
    <w:rsid w:val="002F4CCF"/>
    <w:rsid w:val="002F4D85"/>
    <w:rsid w:val="002F4F84"/>
    <w:rsid w:val="002F5527"/>
    <w:rsid w:val="002F5879"/>
    <w:rsid w:val="002F5952"/>
    <w:rsid w:val="002F5B99"/>
    <w:rsid w:val="002F697E"/>
    <w:rsid w:val="002F702C"/>
    <w:rsid w:val="002F7117"/>
    <w:rsid w:val="002F7381"/>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39E"/>
    <w:rsid w:val="003034B2"/>
    <w:rsid w:val="00303D14"/>
    <w:rsid w:val="00303E45"/>
    <w:rsid w:val="0030411A"/>
    <w:rsid w:val="00304D4C"/>
    <w:rsid w:val="00305558"/>
    <w:rsid w:val="00305984"/>
    <w:rsid w:val="00305F20"/>
    <w:rsid w:val="0030634C"/>
    <w:rsid w:val="00306E74"/>
    <w:rsid w:val="00306FA8"/>
    <w:rsid w:val="00307128"/>
    <w:rsid w:val="003075D9"/>
    <w:rsid w:val="00307610"/>
    <w:rsid w:val="00307FCD"/>
    <w:rsid w:val="003102F7"/>
    <w:rsid w:val="00310B0A"/>
    <w:rsid w:val="00310E0D"/>
    <w:rsid w:val="00310F00"/>
    <w:rsid w:val="00311081"/>
    <w:rsid w:val="00311449"/>
    <w:rsid w:val="003114CE"/>
    <w:rsid w:val="0031151A"/>
    <w:rsid w:val="00311730"/>
    <w:rsid w:val="0031175D"/>
    <w:rsid w:val="00312459"/>
    <w:rsid w:val="003130E5"/>
    <w:rsid w:val="0031318E"/>
    <w:rsid w:val="003131CB"/>
    <w:rsid w:val="00313222"/>
    <w:rsid w:val="003136D4"/>
    <w:rsid w:val="00313BB1"/>
    <w:rsid w:val="003142A3"/>
    <w:rsid w:val="0031486D"/>
    <w:rsid w:val="003153C7"/>
    <w:rsid w:val="0031611E"/>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27F44"/>
    <w:rsid w:val="00327FDF"/>
    <w:rsid w:val="00330A61"/>
    <w:rsid w:val="0033129E"/>
    <w:rsid w:val="00331814"/>
    <w:rsid w:val="00331F83"/>
    <w:rsid w:val="00331FE5"/>
    <w:rsid w:val="00332168"/>
    <w:rsid w:val="00332714"/>
    <w:rsid w:val="00332C9A"/>
    <w:rsid w:val="00332E7F"/>
    <w:rsid w:val="00333038"/>
    <w:rsid w:val="003332DE"/>
    <w:rsid w:val="003332F9"/>
    <w:rsid w:val="0033348E"/>
    <w:rsid w:val="00333654"/>
    <w:rsid w:val="00333868"/>
    <w:rsid w:val="003338BB"/>
    <w:rsid w:val="003341E3"/>
    <w:rsid w:val="00334422"/>
    <w:rsid w:val="00334527"/>
    <w:rsid w:val="003346C4"/>
    <w:rsid w:val="003349C6"/>
    <w:rsid w:val="003349DF"/>
    <w:rsid w:val="00335180"/>
    <w:rsid w:val="00335B52"/>
    <w:rsid w:val="00335D2E"/>
    <w:rsid w:val="00336A4E"/>
    <w:rsid w:val="00337D6B"/>
    <w:rsid w:val="00337DDA"/>
    <w:rsid w:val="0034141F"/>
    <w:rsid w:val="003416B1"/>
    <w:rsid w:val="00341B02"/>
    <w:rsid w:val="00341B59"/>
    <w:rsid w:val="00341EE0"/>
    <w:rsid w:val="00341EEF"/>
    <w:rsid w:val="0034232C"/>
    <w:rsid w:val="00342B45"/>
    <w:rsid w:val="0034311E"/>
    <w:rsid w:val="00343224"/>
    <w:rsid w:val="00343592"/>
    <w:rsid w:val="00343B06"/>
    <w:rsid w:val="00344012"/>
    <w:rsid w:val="003440A9"/>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04B3"/>
    <w:rsid w:val="00351210"/>
    <w:rsid w:val="0035132A"/>
    <w:rsid w:val="00351ABD"/>
    <w:rsid w:val="00351C36"/>
    <w:rsid w:val="00351E30"/>
    <w:rsid w:val="0035270A"/>
    <w:rsid w:val="00352847"/>
    <w:rsid w:val="00352BC8"/>
    <w:rsid w:val="00352C32"/>
    <w:rsid w:val="00352CA6"/>
    <w:rsid w:val="00352D31"/>
    <w:rsid w:val="00352E51"/>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5E3"/>
    <w:rsid w:val="00366B74"/>
    <w:rsid w:val="00367295"/>
    <w:rsid w:val="003673DC"/>
    <w:rsid w:val="0036751D"/>
    <w:rsid w:val="00367599"/>
    <w:rsid w:val="003675A4"/>
    <w:rsid w:val="0036777B"/>
    <w:rsid w:val="00367A79"/>
    <w:rsid w:val="00367B09"/>
    <w:rsid w:val="00367C99"/>
    <w:rsid w:val="00367E76"/>
    <w:rsid w:val="003700DC"/>
    <w:rsid w:val="0037078B"/>
    <w:rsid w:val="0037091C"/>
    <w:rsid w:val="003709FD"/>
    <w:rsid w:val="00370E8A"/>
    <w:rsid w:val="00371027"/>
    <w:rsid w:val="003711B4"/>
    <w:rsid w:val="0037172C"/>
    <w:rsid w:val="0037182C"/>
    <w:rsid w:val="00371C7E"/>
    <w:rsid w:val="003722C3"/>
    <w:rsid w:val="00372763"/>
    <w:rsid w:val="00372AED"/>
    <w:rsid w:val="00372BA5"/>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776F5"/>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29"/>
    <w:rsid w:val="00385B51"/>
    <w:rsid w:val="0038633E"/>
    <w:rsid w:val="0038633F"/>
    <w:rsid w:val="00386475"/>
    <w:rsid w:val="00386B68"/>
    <w:rsid w:val="00386D35"/>
    <w:rsid w:val="003870D2"/>
    <w:rsid w:val="0038768D"/>
    <w:rsid w:val="0038795A"/>
    <w:rsid w:val="00387D43"/>
    <w:rsid w:val="00387F4D"/>
    <w:rsid w:val="00390217"/>
    <w:rsid w:val="0039050F"/>
    <w:rsid w:val="00390F65"/>
    <w:rsid w:val="00391008"/>
    <w:rsid w:val="00391607"/>
    <w:rsid w:val="0039170B"/>
    <w:rsid w:val="00391898"/>
    <w:rsid w:val="00391B9A"/>
    <w:rsid w:val="00391CF8"/>
    <w:rsid w:val="0039273B"/>
    <w:rsid w:val="0039288D"/>
    <w:rsid w:val="00392A58"/>
    <w:rsid w:val="00392B43"/>
    <w:rsid w:val="00392EA7"/>
    <w:rsid w:val="0039373B"/>
    <w:rsid w:val="00393992"/>
    <w:rsid w:val="00393AAA"/>
    <w:rsid w:val="00393BEA"/>
    <w:rsid w:val="00393E52"/>
    <w:rsid w:val="00394299"/>
    <w:rsid w:val="003948EF"/>
    <w:rsid w:val="00394D43"/>
    <w:rsid w:val="00395453"/>
    <w:rsid w:val="00395762"/>
    <w:rsid w:val="00395E4C"/>
    <w:rsid w:val="003960DE"/>
    <w:rsid w:val="00396AC8"/>
    <w:rsid w:val="00396CFF"/>
    <w:rsid w:val="00396DBF"/>
    <w:rsid w:val="003970D5"/>
    <w:rsid w:val="00397309"/>
    <w:rsid w:val="003978A3"/>
    <w:rsid w:val="003979F9"/>
    <w:rsid w:val="00397BCF"/>
    <w:rsid w:val="00397CED"/>
    <w:rsid w:val="00397DBA"/>
    <w:rsid w:val="00397DE9"/>
    <w:rsid w:val="00397F82"/>
    <w:rsid w:val="00397FCF"/>
    <w:rsid w:val="003A021C"/>
    <w:rsid w:val="003A02E5"/>
    <w:rsid w:val="003A0DA4"/>
    <w:rsid w:val="003A0FDE"/>
    <w:rsid w:val="003A1020"/>
    <w:rsid w:val="003A11FD"/>
    <w:rsid w:val="003A182B"/>
    <w:rsid w:val="003A1A73"/>
    <w:rsid w:val="003A21D9"/>
    <w:rsid w:val="003A2387"/>
    <w:rsid w:val="003A28B1"/>
    <w:rsid w:val="003A3549"/>
    <w:rsid w:val="003A376F"/>
    <w:rsid w:val="003A37F5"/>
    <w:rsid w:val="003A3BC8"/>
    <w:rsid w:val="003A40D2"/>
    <w:rsid w:val="003A4254"/>
    <w:rsid w:val="003A4463"/>
    <w:rsid w:val="003A47CA"/>
    <w:rsid w:val="003A4E1F"/>
    <w:rsid w:val="003A50B0"/>
    <w:rsid w:val="003A5197"/>
    <w:rsid w:val="003A5B7B"/>
    <w:rsid w:val="003A5FD9"/>
    <w:rsid w:val="003A6477"/>
    <w:rsid w:val="003A69B6"/>
    <w:rsid w:val="003A6AB2"/>
    <w:rsid w:val="003A75DA"/>
    <w:rsid w:val="003A79A1"/>
    <w:rsid w:val="003A7A2F"/>
    <w:rsid w:val="003A7C8E"/>
    <w:rsid w:val="003A7EA8"/>
    <w:rsid w:val="003B00A0"/>
    <w:rsid w:val="003B020E"/>
    <w:rsid w:val="003B0260"/>
    <w:rsid w:val="003B059C"/>
    <w:rsid w:val="003B08A9"/>
    <w:rsid w:val="003B0FC2"/>
    <w:rsid w:val="003B0FCC"/>
    <w:rsid w:val="003B1ABC"/>
    <w:rsid w:val="003B1FFA"/>
    <w:rsid w:val="003B2A72"/>
    <w:rsid w:val="003B2E77"/>
    <w:rsid w:val="003B2F4F"/>
    <w:rsid w:val="003B309D"/>
    <w:rsid w:val="003B34DE"/>
    <w:rsid w:val="003B3772"/>
    <w:rsid w:val="003B39C8"/>
    <w:rsid w:val="003B3C85"/>
    <w:rsid w:val="003B3EED"/>
    <w:rsid w:val="003B43BF"/>
    <w:rsid w:val="003B473A"/>
    <w:rsid w:val="003B474B"/>
    <w:rsid w:val="003B4C44"/>
    <w:rsid w:val="003B51FA"/>
    <w:rsid w:val="003B59C9"/>
    <w:rsid w:val="003B59D6"/>
    <w:rsid w:val="003B6771"/>
    <w:rsid w:val="003B6812"/>
    <w:rsid w:val="003B7365"/>
    <w:rsid w:val="003B7948"/>
    <w:rsid w:val="003C0053"/>
    <w:rsid w:val="003C02B3"/>
    <w:rsid w:val="003C0329"/>
    <w:rsid w:val="003C113F"/>
    <w:rsid w:val="003C115C"/>
    <w:rsid w:val="003C153C"/>
    <w:rsid w:val="003C2F9A"/>
    <w:rsid w:val="003C33FF"/>
    <w:rsid w:val="003C35D9"/>
    <w:rsid w:val="003C42E3"/>
    <w:rsid w:val="003C45B9"/>
    <w:rsid w:val="003C48F2"/>
    <w:rsid w:val="003C5503"/>
    <w:rsid w:val="003C5856"/>
    <w:rsid w:val="003C599D"/>
    <w:rsid w:val="003C5B20"/>
    <w:rsid w:val="003C5F72"/>
    <w:rsid w:val="003C6F59"/>
    <w:rsid w:val="003C7614"/>
    <w:rsid w:val="003C782C"/>
    <w:rsid w:val="003C7D72"/>
    <w:rsid w:val="003C7E1B"/>
    <w:rsid w:val="003D029E"/>
    <w:rsid w:val="003D0325"/>
    <w:rsid w:val="003D0673"/>
    <w:rsid w:val="003D0761"/>
    <w:rsid w:val="003D0B0C"/>
    <w:rsid w:val="003D0FC1"/>
    <w:rsid w:val="003D1217"/>
    <w:rsid w:val="003D132E"/>
    <w:rsid w:val="003D1605"/>
    <w:rsid w:val="003D28D2"/>
    <w:rsid w:val="003D2BF3"/>
    <w:rsid w:val="003D2F03"/>
    <w:rsid w:val="003D3280"/>
    <w:rsid w:val="003D334E"/>
    <w:rsid w:val="003D35A1"/>
    <w:rsid w:val="003D36E7"/>
    <w:rsid w:val="003D3EAE"/>
    <w:rsid w:val="003D4587"/>
    <w:rsid w:val="003D45D5"/>
    <w:rsid w:val="003D4869"/>
    <w:rsid w:val="003D4BA7"/>
    <w:rsid w:val="003D4D89"/>
    <w:rsid w:val="003D50B1"/>
    <w:rsid w:val="003D5774"/>
    <w:rsid w:val="003D5C29"/>
    <w:rsid w:val="003D5E36"/>
    <w:rsid w:val="003D6155"/>
    <w:rsid w:val="003D6607"/>
    <w:rsid w:val="003D6DB7"/>
    <w:rsid w:val="003D7553"/>
    <w:rsid w:val="003D7842"/>
    <w:rsid w:val="003D7A77"/>
    <w:rsid w:val="003D7DD3"/>
    <w:rsid w:val="003D7EB3"/>
    <w:rsid w:val="003E09C9"/>
    <w:rsid w:val="003E0F12"/>
    <w:rsid w:val="003E1062"/>
    <w:rsid w:val="003E10AA"/>
    <w:rsid w:val="003E1359"/>
    <w:rsid w:val="003E13AC"/>
    <w:rsid w:val="003E13B1"/>
    <w:rsid w:val="003E1557"/>
    <w:rsid w:val="003E15DF"/>
    <w:rsid w:val="003E17B5"/>
    <w:rsid w:val="003E1944"/>
    <w:rsid w:val="003E19B7"/>
    <w:rsid w:val="003E2486"/>
    <w:rsid w:val="003E37C7"/>
    <w:rsid w:val="003E3841"/>
    <w:rsid w:val="003E3BE1"/>
    <w:rsid w:val="003E3DF3"/>
    <w:rsid w:val="003E4192"/>
    <w:rsid w:val="003E423D"/>
    <w:rsid w:val="003E4273"/>
    <w:rsid w:val="003E4812"/>
    <w:rsid w:val="003E49D8"/>
    <w:rsid w:val="003E4AA3"/>
    <w:rsid w:val="003E4D29"/>
    <w:rsid w:val="003E4F04"/>
    <w:rsid w:val="003E5881"/>
    <w:rsid w:val="003E5988"/>
    <w:rsid w:val="003E704E"/>
    <w:rsid w:val="003E7535"/>
    <w:rsid w:val="003E7907"/>
    <w:rsid w:val="003E7B49"/>
    <w:rsid w:val="003F00B6"/>
    <w:rsid w:val="003F00E3"/>
    <w:rsid w:val="003F0112"/>
    <w:rsid w:val="003F0C02"/>
    <w:rsid w:val="003F0E8B"/>
    <w:rsid w:val="003F1062"/>
    <w:rsid w:val="003F10AC"/>
    <w:rsid w:val="003F10F7"/>
    <w:rsid w:val="003F1983"/>
    <w:rsid w:val="003F1EA3"/>
    <w:rsid w:val="003F2409"/>
    <w:rsid w:val="003F258A"/>
    <w:rsid w:val="003F277E"/>
    <w:rsid w:val="003F293A"/>
    <w:rsid w:val="003F2CB6"/>
    <w:rsid w:val="003F2FA1"/>
    <w:rsid w:val="003F3245"/>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366"/>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4F2"/>
    <w:rsid w:val="00402916"/>
    <w:rsid w:val="00402CF8"/>
    <w:rsid w:val="00402DD3"/>
    <w:rsid w:val="00403125"/>
    <w:rsid w:val="004036D4"/>
    <w:rsid w:val="00403B06"/>
    <w:rsid w:val="00403CF7"/>
    <w:rsid w:val="00403F19"/>
    <w:rsid w:val="00403F46"/>
    <w:rsid w:val="00403FCF"/>
    <w:rsid w:val="00404271"/>
    <w:rsid w:val="00404CA6"/>
    <w:rsid w:val="00404CE1"/>
    <w:rsid w:val="00405227"/>
    <w:rsid w:val="00405614"/>
    <w:rsid w:val="0040569C"/>
    <w:rsid w:val="004057F0"/>
    <w:rsid w:val="0040592F"/>
    <w:rsid w:val="00405C9C"/>
    <w:rsid w:val="00405F07"/>
    <w:rsid w:val="00405FD3"/>
    <w:rsid w:val="0040629B"/>
    <w:rsid w:val="004063E7"/>
    <w:rsid w:val="0040669E"/>
    <w:rsid w:val="00406E27"/>
    <w:rsid w:val="004070C5"/>
    <w:rsid w:val="00407269"/>
    <w:rsid w:val="00407386"/>
    <w:rsid w:val="00407DEA"/>
    <w:rsid w:val="00407E47"/>
    <w:rsid w:val="00407E9B"/>
    <w:rsid w:val="00407F21"/>
    <w:rsid w:val="0041008F"/>
    <w:rsid w:val="00410791"/>
    <w:rsid w:val="00410878"/>
    <w:rsid w:val="00410D85"/>
    <w:rsid w:val="0041160E"/>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52F"/>
    <w:rsid w:val="00416931"/>
    <w:rsid w:val="00416B53"/>
    <w:rsid w:val="00416C0A"/>
    <w:rsid w:val="00417394"/>
    <w:rsid w:val="004177E8"/>
    <w:rsid w:val="00417940"/>
    <w:rsid w:val="00417E52"/>
    <w:rsid w:val="00420303"/>
    <w:rsid w:val="00420D03"/>
    <w:rsid w:val="0042275E"/>
    <w:rsid w:val="00422848"/>
    <w:rsid w:val="00422A8F"/>
    <w:rsid w:val="00422BED"/>
    <w:rsid w:val="00422E83"/>
    <w:rsid w:val="00422FC5"/>
    <w:rsid w:val="00423186"/>
    <w:rsid w:val="004232FB"/>
    <w:rsid w:val="00423407"/>
    <w:rsid w:val="00423AAD"/>
    <w:rsid w:val="00423BB0"/>
    <w:rsid w:val="00423BDB"/>
    <w:rsid w:val="00423F36"/>
    <w:rsid w:val="0042442A"/>
    <w:rsid w:val="0042449E"/>
    <w:rsid w:val="004244F2"/>
    <w:rsid w:val="00424FBD"/>
    <w:rsid w:val="0042525C"/>
    <w:rsid w:val="004256E1"/>
    <w:rsid w:val="00425791"/>
    <w:rsid w:val="00425ADC"/>
    <w:rsid w:val="004263A0"/>
    <w:rsid w:val="00426783"/>
    <w:rsid w:val="004268FC"/>
    <w:rsid w:val="00426B50"/>
    <w:rsid w:val="00426D89"/>
    <w:rsid w:val="0042727E"/>
    <w:rsid w:val="004272ED"/>
    <w:rsid w:val="004273EA"/>
    <w:rsid w:val="004279DA"/>
    <w:rsid w:val="00427BB7"/>
    <w:rsid w:val="0043031B"/>
    <w:rsid w:val="0043048F"/>
    <w:rsid w:val="0043096D"/>
    <w:rsid w:val="00430D89"/>
    <w:rsid w:val="00431062"/>
    <w:rsid w:val="0043128E"/>
    <w:rsid w:val="00431F48"/>
    <w:rsid w:val="0043338E"/>
    <w:rsid w:val="00433B51"/>
    <w:rsid w:val="00433E88"/>
    <w:rsid w:val="00434281"/>
    <w:rsid w:val="004345FD"/>
    <w:rsid w:val="00434BDE"/>
    <w:rsid w:val="00434C1E"/>
    <w:rsid w:val="0043514D"/>
    <w:rsid w:val="00435D75"/>
    <w:rsid w:val="00435E52"/>
    <w:rsid w:val="00436533"/>
    <w:rsid w:val="00436A11"/>
    <w:rsid w:val="00437172"/>
    <w:rsid w:val="004374F1"/>
    <w:rsid w:val="00437C5E"/>
    <w:rsid w:val="004402A1"/>
    <w:rsid w:val="00440861"/>
    <w:rsid w:val="0044116E"/>
    <w:rsid w:val="0044146F"/>
    <w:rsid w:val="004415A9"/>
    <w:rsid w:val="00441C32"/>
    <w:rsid w:val="00441E13"/>
    <w:rsid w:val="004425A2"/>
    <w:rsid w:val="004425CB"/>
    <w:rsid w:val="004425E6"/>
    <w:rsid w:val="00442E37"/>
    <w:rsid w:val="00443252"/>
    <w:rsid w:val="004438D7"/>
    <w:rsid w:val="00443926"/>
    <w:rsid w:val="00443B3A"/>
    <w:rsid w:val="00443E17"/>
    <w:rsid w:val="00443F2F"/>
    <w:rsid w:val="004447E2"/>
    <w:rsid w:val="004452BF"/>
    <w:rsid w:val="004457F6"/>
    <w:rsid w:val="004462E2"/>
    <w:rsid w:val="00446EA9"/>
    <w:rsid w:val="00447242"/>
    <w:rsid w:val="00447899"/>
    <w:rsid w:val="004478B2"/>
    <w:rsid w:val="00447B4C"/>
    <w:rsid w:val="00447CB9"/>
    <w:rsid w:val="004503FD"/>
    <w:rsid w:val="0045084E"/>
    <w:rsid w:val="00450DDF"/>
    <w:rsid w:val="00450E86"/>
    <w:rsid w:val="00451869"/>
    <w:rsid w:val="00451968"/>
    <w:rsid w:val="00451BC3"/>
    <w:rsid w:val="00451DEF"/>
    <w:rsid w:val="00451F5F"/>
    <w:rsid w:val="004522C7"/>
    <w:rsid w:val="00452986"/>
    <w:rsid w:val="0045374B"/>
    <w:rsid w:val="00453A49"/>
    <w:rsid w:val="00453C24"/>
    <w:rsid w:val="00453D72"/>
    <w:rsid w:val="00453D7D"/>
    <w:rsid w:val="00453D9D"/>
    <w:rsid w:val="0045410E"/>
    <w:rsid w:val="00454292"/>
    <w:rsid w:val="004545B2"/>
    <w:rsid w:val="00454726"/>
    <w:rsid w:val="00454EBA"/>
    <w:rsid w:val="00454EFE"/>
    <w:rsid w:val="00455110"/>
    <w:rsid w:val="00455331"/>
    <w:rsid w:val="00455807"/>
    <w:rsid w:val="00455CB0"/>
    <w:rsid w:val="00455E32"/>
    <w:rsid w:val="00455FFF"/>
    <w:rsid w:val="00456152"/>
    <w:rsid w:val="0045641E"/>
    <w:rsid w:val="004565EE"/>
    <w:rsid w:val="00456813"/>
    <w:rsid w:val="00456C4F"/>
    <w:rsid w:val="00456FDC"/>
    <w:rsid w:val="004575D6"/>
    <w:rsid w:val="004603EE"/>
    <w:rsid w:val="00460808"/>
    <w:rsid w:val="0046085F"/>
    <w:rsid w:val="00460AEA"/>
    <w:rsid w:val="004611C8"/>
    <w:rsid w:val="00462214"/>
    <w:rsid w:val="00462316"/>
    <w:rsid w:val="00462335"/>
    <w:rsid w:val="0046247D"/>
    <w:rsid w:val="0046254E"/>
    <w:rsid w:val="0046270F"/>
    <w:rsid w:val="004629BE"/>
    <w:rsid w:val="00462B3D"/>
    <w:rsid w:val="004630CF"/>
    <w:rsid w:val="0046332A"/>
    <w:rsid w:val="004637DB"/>
    <w:rsid w:val="00463840"/>
    <w:rsid w:val="004641A8"/>
    <w:rsid w:val="0046434C"/>
    <w:rsid w:val="00464B63"/>
    <w:rsid w:val="00464BDB"/>
    <w:rsid w:val="00464F7D"/>
    <w:rsid w:val="00465AD0"/>
    <w:rsid w:val="00465DB0"/>
    <w:rsid w:val="00466150"/>
    <w:rsid w:val="004661C1"/>
    <w:rsid w:val="00466867"/>
    <w:rsid w:val="00466A90"/>
    <w:rsid w:val="00466C7F"/>
    <w:rsid w:val="00466D43"/>
    <w:rsid w:val="00466E6C"/>
    <w:rsid w:val="004674E7"/>
    <w:rsid w:val="00467673"/>
    <w:rsid w:val="00467919"/>
    <w:rsid w:val="004703A1"/>
    <w:rsid w:val="00470980"/>
    <w:rsid w:val="00470CA4"/>
    <w:rsid w:val="004711B7"/>
    <w:rsid w:val="00471A7A"/>
    <w:rsid w:val="00471BA9"/>
    <w:rsid w:val="00471F73"/>
    <w:rsid w:val="004720BC"/>
    <w:rsid w:val="00472139"/>
    <w:rsid w:val="00472928"/>
    <w:rsid w:val="00472BE8"/>
    <w:rsid w:val="00473256"/>
    <w:rsid w:val="004734CE"/>
    <w:rsid w:val="00473678"/>
    <w:rsid w:val="004736E8"/>
    <w:rsid w:val="00473CE1"/>
    <w:rsid w:val="00473E1C"/>
    <w:rsid w:val="00474162"/>
    <w:rsid w:val="0047453B"/>
    <w:rsid w:val="004745FD"/>
    <w:rsid w:val="00475311"/>
    <w:rsid w:val="00475549"/>
    <w:rsid w:val="00475C32"/>
    <w:rsid w:val="00476401"/>
    <w:rsid w:val="004764D2"/>
    <w:rsid w:val="00476D1E"/>
    <w:rsid w:val="0047708E"/>
    <w:rsid w:val="004773E8"/>
    <w:rsid w:val="004774B4"/>
    <w:rsid w:val="00477614"/>
    <w:rsid w:val="00477DAE"/>
    <w:rsid w:val="00481084"/>
    <w:rsid w:val="00481C73"/>
    <w:rsid w:val="00481CC9"/>
    <w:rsid w:val="00481CD8"/>
    <w:rsid w:val="00481E0C"/>
    <w:rsid w:val="004821D9"/>
    <w:rsid w:val="004826EF"/>
    <w:rsid w:val="00482DD7"/>
    <w:rsid w:val="00482EF5"/>
    <w:rsid w:val="00482F42"/>
    <w:rsid w:val="00483322"/>
    <w:rsid w:val="0048345A"/>
    <w:rsid w:val="00483871"/>
    <w:rsid w:val="00483BA7"/>
    <w:rsid w:val="00483E3C"/>
    <w:rsid w:val="00483FAB"/>
    <w:rsid w:val="00484E39"/>
    <w:rsid w:val="00485470"/>
    <w:rsid w:val="00485868"/>
    <w:rsid w:val="00485CEA"/>
    <w:rsid w:val="00485FB0"/>
    <w:rsid w:val="004862C2"/>
    <w:rsid w:val="0048659D"/>
    <w:rsid w:val="00486651"/>
    <w:rsid w:val="0048675E"/>
    <w:rsid w:val="00487933"/>
    <w:rsid w:val="00487A40"/>
    <w:rsid w:val="00487E13"/>
    <w:rsid w:val="004901C0"/>
    <w:rsid w:val="00490881"/>
    <w:rsid w:val="00490F14"/>
    <w:rsid w:val="00491A0E"/>
    <w:rsid w:val="00491AB7"/>
    <w:rsid w:val="00491D0C"/>
    <w:rsid w:val="004920F7"/>
    <w:rsid w:val="004924E8"/>
    <w:rsid w:val="004928C2"/>
    <w:rsid w:val="0049299C"/>
    <w:rsid w:val="00492AFE"/>
    <w:rsid w:val="004938C2"/>
    <w:rsid w:val="00493915"/>
    <w:rsid w:val="0049393F"/>
    <w:rsid w:val="00493EA2"/>
    <w:rsid w:val="00494091"/>
    <w:rsid w:val="00494573"/>
    <w:rsid w:val="0049465E"/>
    <w:rsid w:val="00494686"/>
    <w:rsid w:val="0049476B"/>
    <w:rsid w:val="00495101"/>
    <w:rsid w:val="004953B2"/>
    <w:rsid w:val="004959CE"/>
    <w:rsid w:val="00495F37"/>
    <w:rsid w:val="00496C12"/>
    <w:rsid w:val="00496E7F"/>
    <w:rsid w:val="00497189"/>
    <w:rsid w:val="004972F7"/>
    <w:rsid w:val="004974EA"/>
    <w:rsid w:val="00497688"/>
    <w:rsid w:val="004976CC"/>
    <w:rsid w:val="00497957"/>
    <w:rsid w:val="004A0D30"/>
    <w:rsid w:val="004A11B0"/>
    <w:rsid w:val="004A1982"/>
    <w:rsid w:val="004A1D6F"/>
    <w:rsid w:val="004A2007"/>
    <w:rsid w:val="004A222B"/>
    <w:rsid w:val="004A2899"/>
    <w:rsid w:val="004A28DB"/>
    <w:rsid w:val="004A2D8E"/>
    <w:rsid w:val="004A2FBF"/>
    <w:rsid w:val="004A3071"/>
    <w:rsid w:val="004A371A"/>
    <w:rsid w:val="004A3B9C"/>
    <w:rsid w:val="004A4199"/>
    <w:rsid w:val="004A45F9"/>
    <w:rsid w:val="004A4BB5"/>
    <w:rsid w:val="004A57A6"/>
    <w:rsid w:val="004A5BEF"/>
    <w:rsid w:val="004A5C4E"/>
    <w:rsid w:val="004A5EE0"/>
    <w:rsid w:val="004A61EF"/>
    <w:rsid w:val="004A6F7A"/>
    <w:rsid w:val="004A768D"/>
    <w:rsid w:val="004A7C45"/>
    <w:rsid w:val="004B0722"/>
    <w:rsid w:val="004B08B3"/>
    <w:rsid w:val="004B0A59"/>
    <w:rsid w:val="004B0B4D"/>
    <w:rsid w:val="004B1384"/>
    <w:rsid w:val="004B1E29"/>
    <w:rsid w:val="004B289C"/>
    <w:rsid w:val="004B28C5"/>
    <w:rsid w:val="004B28FE"/>
    <w:rsid w:val="004B2CA2"/>
    <w:rsid w:val="004B3A9A"/>
    <w:rsid w:val="004B45BE"/>
    <w:rsid w:val="004B46B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2B0"/>
    <w:rsid w:val="004C0447"/>
    <w:rsid w:val="004C04D2"/>
    <w:rsid w:val="004C0A13"/>
    <w:rsid w:val="004C0E7C"/>
    <w:rsid w:val="004C14FE"/>
    <w:rsid w:val="004C16B0"/>
    <w:rsid w:val="004C1B2A"/>
    <w:rsid w:val="004C1BF3"/>
    <w:rsid w:val="004C1D07"/>
    <w:rsid w:val="004C1D74"/>
    <w:rsid w:val="004C1F63"/>
    <w:rsid w:val="004C294C"/>
    <w:rsid w:val="004C2A9C"/>
    <w:rsid w:val="004C3B1C"/>
    <w:rsid w:val="004C4237"/>
    <w:rsid w:val="004C486C"/>
    <w:rsid w:val="004C49BC"/>
    <w:rsid w:val="004C4A9C"/>
    <w:rsid w:val="004C531F"/>
    <w:rsid w:val="004C540F"/>
    <w:rsid w:val="004C5B0E"/>
    <w:rsid w:val="004C5D07"/>
    <w:rsid w:val="004C6763"/>
    <w:rsid w:val="004C67F2"/>
    <w:rsid w:val="004C6A36"/>
    <w:rsid w:val="004C6ACF"/>
    <w:rsid w:val="004C738E"/>
    <w:rsid w:val="004C7C60"/>
    <w:rsid w:val="004D0285"/>
    <w:rsid w:val="004D0408"/>
    <w:rsid w:val="004D051B"/>
    <w:rsid w:val="004D0A51"/>
    <w:rsid w:val="004D0C45"/>
    <w:rsid w:val="004D0CAD"/>
    <w:rsid w:val="004D109B"/>
    <w:rsid w:val="004D114B"/>
    <w:rsid w:val="004D1C86"/>
    <w:rsid w:val="004D1D31"/>
    <w:rsid w:val="004D1D8B"/>
    <w:rsid w:val="004D204E"/>
    <w:rsid w:val="004D2758"/>
    <w:rsid w:val="004D27B5"/>
    <w:rsid w:val="004D285C"/>
    <w:rsid w:val="004D28BA"/>
    <w:rsid w:val="004D370C"/>
    <w:rsid w:val="004D37E8"/>
    <w:rsid w:val="004D3A05"/>
    <w:rsid w:val="004D3E8F"/>
    <w:rsid w:val="004D3FB5"/>
    <w:rsid w:val="004D4438"/>
    <w:rsid w:val="004D4B34"/>
    <w:rsid w:val="004D5136"/>
    <w:rsid w:val="004D609E"/>
    <w:rsid w:val="004D61C3"/>
    <w:rsid w:val="004D63EC"/>
    <w:rsid w:val="004D644C"/>
    <w:rsid w:val="004D64F8"/>
    <w:rsid w:val="004D6586"/>
    <w:rsid w:val="004D6700"/>
    <w:rsid w:val="004D6D97"/>
    <w:rsid w:val="004D73FC"/>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2F4"/>
    <w:rsid w:val="004E3390"/>
    <w:rsid w:val="004E3649"/>
    <w:rsid w:val="004E3C40"/>
    <w:rsid w:val="004E442F"/>
    <w:rsid w:val="004E45C4"/>
    <w:rsid w:val="004E4A9B"/>
    <w:rsid w:val="004E4F13"/>
    <w:rsid w:val="004E54F1"/>
    <w:rsid w:val="004E56F8"/>
    <w:rsid w:val="004E59B7"/>
    <w:rsid w:val="004E5C05"/>
    <w:rsid w:val="004E5D4F"/>
    <w:rsid w:val="004E649F"/>
    <w:rsid w:val="004E6724"/>
    <w:rsid w:val="004E7129"/>
    <w:rsid w:val="004E72B1"/>
    <w:rsid w:val="004E7315"/>
    <w:rsid w:val="004E786E"/>
    <w:rsid w:val="004E7CDC"/>
    <w:rsid w:val="004E7E88"/>
    <w:rsid w:val="004E7FF8"/>
    <w:rsid w:val="004F0512"/>
    <w:rsid w:val="004F0B8C"/>
    <w:rsid w:val="004F0C9A"/>
    <w:rsid w:val="004F0CF6"/>
    <w:rsid w:val="004F1110"/>
    <w:rsid w:val="004F1525"/>
    <w:rsid w:val="004F162D"/>
    <w:rsid w:val="004F1690"/>
    <w:rsid w:val="004F1C08"/>
    <w:rsid w:val="004F1C34"/>
    <w:rsid w:val="004F22C1"/>
    <w:rsid w:val="004F2528"/>
    <w:rsid w:val="004F25DC"/>
    <w:rsid w:val="004F2743"/>
    <w:rsid w:val="004F277A"/>
    <w:rsid w:val="004F31FA"/>
    <w:rsid w:val="004F3D4A"/>
    <w:rsid w:val="004F4BCD"/>
    <w:rsid w:val="004F4D25"/>
    <w:rsid w:val="004F4DD5"/>
    <w:rsid w:val="004F531A"/>
    <w:rsid w:val="004F5F3E"/>
    <w:rsid w:val="004F666D"/>
    <w:rsid w:val="004F673E"/>
    <w:rsid w:val="004F68D5"/>
    <w:rsid w:val="004F7074"/>
    <w:rsid w:val="004F7A84"/>
    <w:rsid w:val="0050023D"/>
    <w:rsid w:val="005006AB"/>
    <w:rsid w:val="005008D7"/>
    <w:rsid w:val="00500DFD"/>
    <w:rsid w:val="00500FF3"/>
    <w:rsid w:val="00501824"/>
    <w:rsid w:val="00501E00"/>
    <w:rsid w:val="00501FF2"/>
    <w:rsid w:val="005021FA"/>
    <w:rsid w:val="0050224E"/>
    <w:rsid w:val="0050232B"/>
    <w:rsid w:val="0050290A"/>
    <w:rsid w:val="0050338E"/>
    <w:rsid w:val="00503656"/>
    <w:rsid w:val="00503928"/>
    <w:rsid w:val="00503B00"/>
    <w:rsid w:val="00503E5A"/>
    <w:rsid w:val="00504849"/>
    <w:rsid w:val="00504A5E"/>
    <w:rsid w:val="00504E72"/>
    <w:rsid w:val="005058DE"/>
    <w:rsid w:val="00505A3D"/>
    <w:rsid w:val="00505E94"/>
    <w:rsid w:val="00505EBB"/>
    <w:rsid w:val="00505FE7"/>
    <w:rsid w:val="005060A6"/>
    <w:rsid w:val="00506A76"/>
    <w:rsid w:val="00506D4F"/>
    <w:rsid w:val="00506DEC"/>
    <w:rsid w:val="00507222"/>
    <w:rsid w:val="005073F0"/>
    <w:rsid w:val="00507B36"/>
    <w:rsid w:val="00510668"/>
    <w:rsid w:val="005108D2"/>
    <w:rsid w:val="005108F7"/>
    <w:rsid w:val="005108FA"/>
    <w:rsid w:val="005119F4"/>
    <w:rsid w:val="00512273"/>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06EF"/>
    <w:rsid w:val="00521115"/>
    <w:rsid w:val="0052136C"/>
    <w:rsid w:val="00521915"/>
    <w:rsid w:val="00521C67"/>
    <w:rsid w:val="00522F38"/>
    <w:rsid w:val="00523B76"/>
    <w:rsid w:val="00523BFC"/>
    <w:rsid w:val="00523CE3"/>
    <w:rsid w:val="00524196"/>
    <w:rsid w:val="005243AC"/>
    <w:rsid w:val="005244BB"/>
    <w:rsid w:val="0052590C"/>
    <w:rsid w:val="005260D4"/>
    <w:rsid w:val="005261F4"/>
    <w:rsid w:val="00526380"/>
    <w:rsid w:val="00526A5F"/>
    <w:rsid w:val="00526B01"/>
    <w:rsid w:val="00526DE5"/>
    <w:rsid w:val="00526FD3"/>
    <w:rsid w:val="0052733A"/>
    <w:rsid w:val="00527C6D"/>
    <w:rsid w:val="00527F42"/>
    <w:rsid w:val="005300FF"/>
    <w:rsid w:val="005304F4"/>
    <w:rsid w:val="0053082E"/>
    <w:rsid w:val="0053089E"/>
    <w:rsid w:val="005309E8"/>
    <w:rsid w:val="00530C4D"/>
    <w:rsid w:val="00530EA8"/>
    <w:rsid w:val="00531415"/>
    <w:rsid w:val="0053156F"/>
    <w:rsid w:val="0053197B"/>
    <w:rsid w:val="00531A29"/>
    <w:rsid w:val="00531F30"/>
    <w:rsid w:val="005320DC"/>
    <w:rsid w:val="00532701"/>
    <w:rsid w:val="00532B61"/>
    <w:rsid w:val="00533054"/>
    <w:rsid w:val="00533891"/>
    <w:rsid w:val="005338C9"/>
    <w:rsid w:val="0053399F"/>
    <w:rsid w:val="00534284"/>
    <w:rsid w:val="0053467E"/>
    <w:rsid w:val="005348AA"/>
    <w:rsid w:val="00535204"/>
    <w:rsid w:val="00535418"/>
    <w:rsid w:val="00535A41"/>
    <w:rsid w:val="00535C60"/>
    <w:rsid w:val="005362F4"/>
    <w:rsid w:val="00536509"/>
    <w:rsid w:val="00536771"/>
    <w:rsid w:val="00536988"/>
    <w:rsid w:val="00536C40"/>
    <w:rsid w:val="00536CDA"/>
    <w:rsid w:val="00536E09"/>
    <w:rsid w:val="00537044"/>
    <w:rsid w:val="005372E9"/>
    <w:rsid w:val="0053792D"/>
    <w:rsid w:val="0053794A"/>
    <w:rsid w:val="00540247"/>
    <w:rsid w:val="005408D6"/>
    <w:rsid w:val="00540C54"/>
    <w:rsid w:val="00540E3F"/>
    <w:rsid w:val="0054101A"/>
    <w:rsid w:val="00541980"/>
    <w:rsid w:val="00541BDE"/>
    <w:rsid w:val="00541BF6"/>
    <w:rsid w:val="00541E59"/>
    <w:rsid w:val="005422F3"/>
    <w:rsid w:val="00542CB7"/>
    <w:rsid w:val="00542FE3"/>
    <w:rsid w:val="0054397E"/>
    <w:rsid w:val="00543E55"/>
    <w:rsid w:val="00543F19"/>
    <w:rsid w:val="0054437F"/>
    <w:rsid w:val="005446D6"/>
    <w:rsid w:val="0054631A"/>
    <w:rsid w:val="0054647B"/>
    <w:rsid w:val="005471EF"/>
    <w:rsid w:val="0054767D"/>
    <w:rsid w:val="00547E8F"/>
    <w:rsid w:val="00547FBF"/>
    <w:rsid w:val="00550190"/>
    <w:rsid w:val="005507CD"/>
    <w:rsid w:val="00550ACF"/>
    <w:rsid w:val="00550C5B"/>
    <w:rsid w:val="005511AA"/>
    <w:rsid w:val="00551205"/>
    <w:rsid w:val="0055150E"/>
    <w:rsid w:val="005524A3"/>
    <w:rsid w:val="005527E6"/>
    <w:rsid w:val="00552C18"/>
    <w:rsid w:val="00552CB1"/>
    <w:rsid w:val="00552D00"/>
    <w:rsid w:val="00552EDB"/>
    <w:rsid w:val="005535BD"/>
    <w:rsid w:val="0055367E"/>
    <w:rsid w:val="0055392F"/>
    <w:rsid w:val="00554005"/>
    <w:rsid w:val="00554109"/>
    <w:rsid w:val="00554593"/>
    <w:rsid w:val="00554773"/>
    <w:rsid w:val="00554BC2"/>
    <w:rsid w:val="00554C55"/>
    <w:rsid w:val="0055534F"/>
    <w:rsid w:val="005558A7"/>
    <w:rsid w:val="00555D40"/>
    <w:rsid w:val="00555F07"/>
    <w:rsid w:val="00555F6C"/>
    <w:rsid w:val="00556068"/>
    <w:rsid w:val="00556643"/>
    <w:rsid w:val="00556840"/>
    <w:rsid w:val="005568FB"/>
    <w:rsid w:val="00556BBB"/>
    <w:rsid w:val="00556BF1"/>
    <w:rsid w:val="005571D3"/>
    <w:rsid w:val="005601E4"/>
    <w:rsid w:val="00560E05"/>
    <w:rsid w:val="00560FDE"/>
    <w:rsid w:val="00561209"/>
    <w:rsid w:val="005612D1"/>
    <w:rsid w:val="00561454"/>
    <w:rsid w:val="005614AB"/>
    <w:rsid w:val="00561A6C"/>
    <w:rsid w:val="00561AB2"/>
    <w:rsid w:val="00561B00"/>
    <w:rsid w:val="0056216E"/>
    <w:rsid w:val="00562A69"/>
    <w:rsid w:val="00562AA8"/>
    <w:rsid w:val="00562B05"/>
    <w:rsid w:val="00562FDE"/>
    <w:rsid w:val="00563AF9"/>
    <w:rsid w:val="00563CB7"/>
    <w:rsid w:val="0056459E"/>
    <w:rsid w:val="00564FA6"/>
    <w:rsid w:val="00565136"/>
    <w:rsid w:val="005657E5"/>
    <w:rsid w:val="005667BA"/>
    <w:rsid w:val="00566A04"/>
    <w:rsid w:val="00566A66"/>
    <w:rsid w:val="00566BCD"/>
    <w:rsid w:val="00566EE7"/>
    <w:rsid w:val="00567317"/>
    <w:rsid w:val="0057025D"/>
    <w:rsid w:val="00570D0A"/>
    <w:rsid w:val="00571A26"/>
    <w:rsid w:val="00571EAC"/>
    <w:rsid w:val="005728EC"/>
    <w:rsid w:val="00572A12"/>
    <w:rsid w:val="00572BA6"/>
    <w:rsid w:val="00572EE7"/>
    <w:rsid w:val="0057357A"/>
    <w:rsid w:val="00573681"/>
    <w:rsid w:val="00573A78"/>
    <w:rsid w:val="00573C90"/>
    <w:rsid w:val="00574482"/>
    <w:rsid w:val="005746B5"/>
    <w:rsid w:val="00574A05"/>
    <w:rsid w:val="00574C6B"/>
    <w:rsid w:val="0057563B"/>
    <w:rsid w:val="005758F4"/>
    <w:rsid w:val="00575CC6"/>
    <w:rsid w:val="00576197"/>
    <w:rsid w:val="0057628A"/>
    <w:rsid w:val="0057683F"/>
    <w:rsid w:val="00576A6E"/>
    <w:rsid w:val="00576F70"/>
    <w:rsid w:val="0057724D"/>
    <w:rsid w:val="00577250"/>
    <w:rsid w:val="0057780B"/>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12A"/>
    <w:rsid w:val="0058483F"/>
    <w:rsid w:val="005851F3"/>
    <w:rsid w:val="00585B7B"/>
    <w:rsid w:val="00585C3B"/>
    <w:rsid w:val="005860AC"/>
    <w:rsid w:val="0058620C"/>
    <w:rsid w:val="00586D45"/>
    <w:rsid w:val="00586F98"/>
    <w:rsid w:val="005877BC"/>
    <w:rsid w:val="00587ADD"/>
    <w:rsid w:val="00587EC7"/>
    <w:rsid w:val="00590772"/>
    <w:rsid w:val="00590B35"/>
    <w:rsid w:val="00591377"/>
    <w:rsid w:val="005919A2"/>
    <w:rsid w:val="00591AC5"/>
    <w:rsid w:val="00591EE9"/>
    <w:rsid w:val="0059202E"/>
    <w:rsid w:val="00592180"/>
    <w:rsid w:val="00592287"/>
    <w:rsid w:val="005925F4"/>
    <w:rsid w:val="005927CC"/>
    <w:rsid w:val="005928AB"/>
    <w:rsid w:val="00592CC7"/>
    <w:rsid w:val="005932C8"/>
    <w:rsid w:val="005934E8"/>
    <w:rsid w:val="00593984"/>
    <w:rsid w:val="00593CB8"/>
    <w:rsid w:val="0059430C"/>
    <w:rsid w:val="005944B1"/>
    <w:rsid w:val="00594BA6"/>
    <w:rsid w:val="00595849"/>
    <w:rsid w:val="00595B73"/>
    <w:rsid w:val="00595C4B"/>
    <w:rsid w:val="005963DF"/>
    <w:rsid w:val="005967A9"/>
    <w:rsid w:val="00596895"/>
    <w:rsid w:val="00596A58"/>
    <w:rsid w:val="005976E8"/>
    <w:rsid w:val="0059773D"/>
    <w:rsid w:val="00597F37"/>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3F74"/>
    <w:rsid w:val="005A4631"/>
    <w:rsid w:val="005A48C6"/>
    <w:rsid w:val="005A48F7"/>
    <w:rsid w:val="005A4FF6"/>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25F"/>
    <w:rsid w:val="005B5880"/>
    <w:rsid w:val="005B5937"/>
    <w:rsid w:val="005B605D"/>
    <w:rsid w:val="005B6370"/>
    <w:rsid w:val="005B6571"/>
    <w:rsid w:val="005B6969"/>
    <w:rsid w:val="005B75AB"/>
    <w:rsid w:val="005B7753"/>
    <w:rsid w:val="005B7792"/>
    <w:rsid w:val="005B7B97"/>
    <w:rsid w:val="005C04A8"/>
    <w:rsid w:val="005C0A5A"/>
    <w:rsid w:val="005C0AC3"/>
    <w:rsid w:val="005C1260"/>
    <w:rsid w:val="005C1A02"/>
    <w:rsid w:val="005C1CE7"/>
    <w:rsid w:val="005C2430"/>
    <w:rsid w:val="005C2661"/>
    <w:rsid w:val="005C26C9"/>
    <w:rsid w:val="005C28CC"/>
    <w:rsid w:val="005C2F29"/>
    <w:rsid w:val="005C2F95"/>
    <w:rsid w:val="005C3286"/>
    <w:rsid w:val="005C3552"/>
    <w:rsid w:val="005C3A99"/>
    <w:rsid w:val="005C4AD8"/>
    <w:rsid w:val="005C5975"/>
    <w:rsid w:val="005C5B01"/>
    <w:rsid w:val="005C5C0D"/>
    <w:rsid w:val="005C5ED2"/>
    <w:rsid w:val="005C63A7"/>
    <w:rsid w:val="005C6409"/>
    <w:rsid w:val="005C6963"/>
    <w:rsid w:val="005C6DF0"/>
    <w:rsid w:val="005C7403"/>
    <w:rsid w:val="005C7997"/>
    <w:rsid w:val="005C7D5D"/>
    <w:rsid w:val="005D014E"/>
    <w:rsid w:val="005D0208"/>
    <w:rsid w:val="005D0569"/>
    <w:rsid w:val="005D071F"/>
    <w:rsid w:val="005D0DEB"/>
    <w:rsid w:val="005D1751"/>
    <w:rsid w:val="005D1A39"/>
    <w:rsid w:val="005D223F"/>
    <w:rsid w:val="005D226C"/>
    <w:rsid w:val="005D296E"/>
    <w:rsid w:val="005D2A21"/>
    <w:rsid w:val="005D317E"/>
    <w:rsid w:val="005D369B"/>
    <w:rsid w:val="005D3DC3"/>
    <w:rsid w:val="005D4876"/>
    <w:rsid w:val="005D48A6"/>
    <w:rsid w:val="005D5015"/>
    <w:rsid w:val="005D5584"/>
    <w:rsid w:val="005D6100"/>
    <w:rsid w:val="005D62B6"/>
    <w:rsid w:val="005D65E9"/>
    <w:rsid w:val="005D6828"/>
    <w:rsid w:val="005D693F"/>
    <w:rsid w:val="005D6E32"/>
    <w:rsid w:val="005D6E3E"/>
    <w:rsid w:val="005D7395"/>
    <w:rsid w:val="005D76D7"/>
    <w:rsid w:val="005E01F5"/>
    <w:rsid w:val="005E0279"/>
    <w:rsid w:val="005E05FA"/>
    <w:rsid w:val="005E05FD"/>
    <w:rsid w:val="005E1269"/>
    <w:rsid w:val="005E1693"/>
    <w:rsid w:val="005E17FC"/>
    <w:rsid w:val="005E2257"/>
    <w:rsid w:val="005E27F8"/>
    <w:rsid w:val="005E28BC"/>
    <w:rsid w:val="005E3557"/>
    <w:rsid w:val="005E3E1A"/>
    <w:rsid w:val="005E3E79"/>
    <w:rsid w:val="005E3EC1"/>
    <w:rsid w:val="005E3F52"/>
    <w:rsid w:val="005E3F99"/>
    <w:rsid w:val="005E4195"/>
    <w:rsid w:val="005E449C"/>
    <w:rsid w:val="005E46B9"/>
    <w:rsid w:val="005E47DC"/>
    <w:rsid w:val="005E4B3C"/>
    <w:rsid w:val="005E562A"/>
    <w:rsid w:val="005E592E"/>
    <w:rsid w:val="005E677C"/>
    <w:rsid w:val="005E6AEA"/>
    <w:rsid w:val="005E6B27"/>
    <w:rsid w:val="005E733A"/>
    <w:rsid w:val="005E74A1"/>
    <w:rsid w:val="005E782A"/>
    <w:rsid w:val="005E793F"/>
    <w:rsid w:val="005E7A4A"/>
    <w:rsid w:val="005F0698"/>
    <w:rsid w:val="005F08C9"/>
    <w:rsid w:val="005F1570"/>
    <w:rsid w:val="005F1D54"/>
    <w:rsid w:val="005F209C"/>
    <w:rsid w:val="005F22EA"/>
    <w:rsid w:val="005F23C8"/>
    <w:rsid w:val="005F2414"/>
    <w:rsid w:val="005F302E"/>
    <w:rsid w:val="005F33AF"/>
    <w:rsid w:val="005F3633"/>
    <w:rsid w:val="005F3735"/>
    <w:rsid w:val="005F3781"/>
    <w:rsid w:val="005F3FD1"/>
    <w:rsid w:val="005F4111"/>
    <w:rsid w:val="005F4281"/>
    <w:rsid w:val="005F4E22"/>
    <w:rsid w:val="005F5701"/>
    <w:rsid w:val="005F59D9"/>
    <w:rsid w:val="005F5F26"/>
    <w:rsid w:val="005F635B"/>
    <w:rsid w:val="005F68FB"/>
    <w:rsid w:val="005F6ACC"/>
    <w:rsid w:val="005F6FBE"/>
    <w:rsid w:val="005F70E8"/>
    <w:rsid w:val="005F71EC"/>
    <w:rsid w:val="005F7210"/>
    <w:rsid w:val="005F74B1"/>
    <w:rsid w:val="005F76E9"/>
    <w:rsid w:val="005F7E1D"/>
    <w:rsid w:val="005F7ECF"/>
    <w:rsid w:val="006009F6"/>
    <w:rsid w:val="006016C9"/>
    <w:rsid w:val="00601AA4"/>
    <w:rsid w:val="00601CC9"/>
    <w:rsid w:val="00602223"/>
    <w:rsid w:val="006028A0"/>
    <w:rsid w:val="006029D2"/>
    <w:rsid w:val="00603212"/>
    <w:rsid w:val="006034E6"/>
    <w:rsid w:val="0060377D"/>
    <w:rsid w:val="00603D09"/>
    <w:rsid w:val="00603FD0"/>
    <w:rsid w:val="00603FD5"/>
    <w:rsid w:val="00604122"/>
    <w:rsid w:val="00605104"/>
    <w:rsid w:val="00605E2B"/>
    <w:rsid w:val="006063EE"/>
    <w:rsid w:val="00606D8F"/>
    <w:rsid w:val="00606E8E"/>
    <w:rsid w:val="0060768F"/>
    <w:rsid w:val="00607A40"/>
    <w:rsid w:val="00607D59"/>
    <w:rsid w:val="006103B0"/>
    <w:rsid w:val="0061057A"/>
    <w:rsid w:val="00610691"/>
    <w:rsid w:val="00610EB3"/>
    <w:rsid w:val="0061122A"/>
    <w:rsid w:val="00611A5C"/>
    <w:rsid w:val="00611B09"/>
    <w:rsid w:val="00612490"/>
    <w:rsid w:val="00612663"/>
    <w:rsid w:val="006128B3"/>
    <w:rsid w:val="00612D1B"/>
    <w:rsid w:val="00613159"/>
    <w:rsid w:val="00613572"/>
    <w:rsid w:val="00613B26"/>
    <w:rsid w:val="00613CCC"/>
    <w:rsid w:val="00613CDA"/>
    <w:rsid w:val="00613DF7"/>
    <w:rsid w:val="006144B9"/>
    <w:rsid w:val="00615610"/>
    <w:rsid w:val="00615BE6"/>
    <w:rsid w:val="00615D97"/>
    <w:rsid w:val="00616303"/>
    <w:rsid w:val="0061637E"/>
    <w:rsid w:val="00616564"/>
    <w:rsid w:val="006165B1"/>
    <w:rsid w:val="006166E5"/>
    <w:rsid w:val="006173C4"/>
    <w:rsid w:val="006173F0"/>
    <w:rsid w:val="00617CB9"/>
    <w:rsid w:val="00617DAD"/>
    <w:rsid w:val="00617E84"/>
    <w:rsid w:val="00620277"/>
    <w:rsid w:val="006205C0"/>
    <w:rsid w:val="00620B0D"/>
    <w:rsid w:val="006211D2"/>
    <w:rsid w:val="006216B3"/>
    <w:rsid w:val="0062195C"/>
    <w:rsid w:val="00621EDE"/>
    <w:rsid w:val="00622366"/>
    <w:rsid w:val="006223DE"/>
    <w:rsid w:val="006224D6"/>
    <w:rsid w:val="0062258D"/>
    <w:rsid w:val="0062293C"/>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EBA"/>
    <w:rsid w:val="00632F1F"/>
    <w:rsid w:val="00633AD1"/>
    <w:rsid w:val="00633BD7"/>
    <w:rsid w:val="00633F8C"/>
    <w:rsid w:val="0063425F"/>
    <w:rsid w:val="00634722"/>
    <w:rsid w:val="00635209"/>
    <w:rsid w:val="0063538F"/>
    <w:rsid w:val="00635AB9"/>
    <w:rsid w:val="006363E9"/>
    <w:rsid w:val="00636A0D"/>
    <w:rsid w:val="00636CE5"/>
    <w:rsid w:val="00637791"/>
    <w:rsid w:val="00637890"/>
    <w:rsid w:val="00637962"/>
    <w:rsid w:val="00637DF7"/>
    <w:rsid w:val="00637F6D"/>
    <w:rsid w:val="00640010"/>
    <w:rsid w:val="006402C6"/>
    <w:rsid w:val="0064130B"/>
    <w:rsid w:val="00641462"/>
    <w:rsid w:val="0064146B"/>
    <w:rsid w:val="0064188D"/>
    <w:rsid w:val="00642055"/>
    <w:rsid w:val="00642E14"/>
    <w:rsid w:val="00643649"/>
    <w:rsid w:val="00643935"/>
    <w:rsid w:val="00643BA9"/>
    <w:rsid w:val="00643EE2"/>
    <w:rsid w:val="00644664"/>
    <w:rsid w:val="00644B01"/>
    <w:rsid w:val="00645121"/>
    <w:rsid w:val="0064550E"/>
    <w:rsid w:val="006461F3"/>
    <w:rsid w:val="006461FC"/>
    <w:rsid w:val="00646281"/>
    <w:rsid w:val="00646287"/>
    <w:rsid w:val="006462C1"/>
    <w:rsid w:val="00646B80"/>
    <w:rsid w:val="006471A1"/>
    <w:rsid w:val="006475EB"/>
    <w:rsid w:val="00647A06"/>
    <w:rsid w:val="00650C6D"/>
    <w:rsid w:val="00650D82"/>
    <w:rsid w:val="00650E49"/>
    <w:rsid w:val="006514E2"/>
    <w:rsid w:val="00651AAD"/>
    <w:rsid w:val="00651ACE"/>
    <w:rsid w:val="00651D13"/>
    <w:rsid w:val="00651DB3"/>
    <w:rsid w:val="00652193"/>
    <w:rsid w:val="006522CB"/>
    <w:rsid w:val="0065339E"/>
    <w:rsid w:val="00653598"/>
    <w:rsid w:val="0065381C"/>
    <w:rsid w:val="006539B5"/>
    <w:rsid w:val="00654A3F"/>
    <w:rsid w:val="00654C9D"/>
    <w:rsid w:val="006550F5"/>
    <w:rsid w:val="006551CA"/>
    <w:rsid w:val="00655A0F"/>
    <w:rsid w:val="00655DEC"/>
    <w:rsid w:val="00655E44"/>
    <w:rsid w:val="00656BB2"/>
    <w:rsid w:val="00656CDC"/>
    <w:rsid w:val="00656F16"/>
    <w:rsid w:val="006577BE"/>
    <w:rsid w:val="00660220"/>
    <w:rsid w:val="00660277"/>
    <w:rsid w:val="006603FF"/>
    <w:rsid w:val="00660E02"/>
    <w:rsid w:val="0066122F"/>
    <w:rsid w:val="00661643"/>
    <w:rsid w:val="0066251F"/>
    <w:rsid w:val="00662EC7"/>
    <w:rsid w:val="00663A2D"/>
    <w:rsid w:val="00663D04"/>
    <w:rsid w:val="00664075"/>
    <w:rsid w:val="00664360"/>
    <w:rsid w:val="00664F68"/>
    <w:rsid w:val="006652BF"/>
    <w:rsid w:val="006654FB"/>
    <w:rsid w:val="00665688"/>
    <w:rsid w:val="00665914"/>
    <w:rsid w:val="00665F74"/>
    <w:rsid w:val="00666009"/>
    <w:rsid w:val="00666995"/>
    <w:rsid w:val="006669DE"/>
    <w:rsid w:val="00666DDA"/>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A36"/>
    <w:rsid w:val="00675CA1"/>
    <w:rsid w:val="00675E83"/>
    <w:rsid w:val="00676A41"/>
    <w:rsid w:val="00676A96"/>
    <w:rsid w:val="00677D95"/>
    <w:rsid w:val="006804F8"/>
    <w:rsid w:val="006809A5"/>
    <w:rsid w:val="0068106F"/>
    <w:rsid w:val="00681072"/>
    <w:rsid w:val="006810AB"/>
    <w:rsid w:val="0068137A"/>
    <w:rsid w:val="006814F3"/>
    <w:rsid w:val="00681BFB"/>
    <w:rsid w:val="0068205B"/>
    <w:rsid w:val="0068264E"/>
    <w:rsid w:val="0068290E"/>
    <w:rsid w:val="00682C7E"/>
    <w:rsid w:val="00682F7D"/>
    <w:rsid w:val="006833A7"/>
    <w:rsid w:val="0068348E"/>
    <w:rsid w:val="00683581"/>
    <w:rsid w:val="006839CA"/>
    <w:rsid w:val="00684304"/>
    <w:rsid w:val="006846CF"/>
    <w:rsid w:val="00684809"/>
    <w:rsid w:val="0068498D"/>
    <w:rsid w:val="00685E33"/>
    <w:rsid w:val="00686013"/>
    <w:rsid w:val="00686034"/>
    <w:rsid w:val="0068616D"/>
    <w:rsid w:val="006866B7"/>
    <w:rsid w:val="006869DC"/>
    <w:rsid w:val="00687169"/>
    <w:rsid w:val="00687418"/>
    <w:rsid w:val="006878D7"/>
    <w:rsid w:val="00687A33"/>
    <w:rsid w:val="0069017A"/>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6F14"/>
    <w:rsid w:val="00697029"/>
    <w:rsid w:val="006974E6"/>
    <w:rsid w:val="006A0110"/>
    <w:rsid w:val="006A088B"/>
    <w:rsid w:val="006A0917"/>
    <w:rsid w:val="006A1150"/>
    <w:rsid w:val="006A1672"/>
    <w:rsid w:val="006A176C"/>
    <w:rsid w:val="006A28E3"/>
    <w:rsid w:val="006A2957"/>
    <w:rsid w:val="006A2C65"/>
    <w:rsid w:val="006A3377"/>
    <w:rsid w:val="006A3730"/>
    <w:rsid w:val="006A3DDC"/>
    <w:rsid w:val="006A4A7D"/>
    <w:rsid w:val="006A4B39"/>
    <w:rsid w:val="006A633A"/>
    <w:rsid w:val="006A6A69"/>
    <w:rsid w:val="006A6DF0"/>
    <w:rsid w:val="006A6FA0"/>
    <w:rsid w:val="006A7485"/>
    <w:rsid w:val="006A770B"/>
    <w:rsid w:val="006B02B8"/>
    <w:rsid w:val="006B043A"/>
    <w:rsid w:val="006B134E"/>
    <w:rsid w:val="006B1397"/>
    <w:rsid w:val="006B13C9"/>
    <w:rsid w:val="006B160A"/>
    <w:rsid w:val="006B1CDC"/>
    <w:rsid w:val="006B20F8"/>
    <w:rsid w:val="006B25A1"/>
    <w:rsid w:val="006B284E"/>
    <w:rsid w:val="006B2956"/>
    <w:rsid w:val="006B2AB6"/>
    <w:rsid w:val="006B2AE3"/>
    <w:rsid w:val="006B2B4A"/>
    <w:rsid w:val="006B3143"/>
    <w:rsid w:val="006B3734"/>
    <w:rsid w:val="006B3A95"/>
    <w:rsid w:val="006B3B76"/>
    <w:rsid w:val="006B43E5"/>
    <w:rsid w:val="006B4654"/>
    <w:rsid w:val="006B4823"/>
    <w:rsid w:val="006B48E8"/>
    <w:rsid w:val="006B4CE5"/>
    <w:rsid w:val="006B511F"/>
    <w:rsid w:val="006B5293"/>
    <w:rsid w:val="006B551B"/>
    <w:rsid w:val="006B555F"/>
    <w:rsid w:val="006B5909"/>
    <w:rsid w:val="006B6924"/>
    <w:rsid w:val="006B7FE7"/>
    <w:rsid w:val="006C02F9"/>
    <w:rsid w:val="006C042F"/>
    <w:rsid w:val="006C0557"/>
    <w:rsid w:val="006C0A54"/>
    <w:rsid w:val="006C1208"/>
    <w:rsid w:val="006C2781"/>
    <w:rsid w:val="006C28FB"/>
    <w:rsid w:val="006C2993"/>
    <w:rsid w:val="006C2A19"/>
    <w:rsid w:val="006C3572"/>
    <w:rsid w:val="006C383E"/>
    <w:rsid w:val="006C3BC2"/>
    <w:rsid w:val="006C3FF1"/>
    <w:rsid w:val="006C435E"/>
    <w:rsid w:val="006C4972"/>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DC1"/>
    <w:rsid w:val="006D2EFC"/>
    <w:rsid w:val="006D32CA"/>
    <w:rsid w:val="006D32D2"/>
    <w:rsid w:val="006D3AE5"/>
    <w:rsid w:val="006D46D1"/>
    <w:rsid w:val="006D472F"/>
    <w:rsid w:val="006D478C"/>
    <w:rsid w:val="006D4835"/>
    <w:rsid w:val="006D48E3"/>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09D"/>
    <w:rsid w:val="006D70AB"/>
    <w:rsid w:val="006D75F7"/>
    <w:rsid w:val="006D7833"/>
    <w:rsid w:val="006E03E6"/>
    <w:rsid w:val="006E0D33"/>
    <w:rsid w:val="006E17A5"/>
    <w:rsid w:val="006E2108"/>
    <w:rsid w:val="006E2754"/>
    <w:rsid w:val="006E2885"/>
    <w:rsid w:val="006E2D7D"/>
    <w:rsid w:val="006E37E7"/>
    <w:rsid w:val="006E3C16"/>
    <w:rsid w:val="006E4056"/>
    <w:rsid w:val="006E4235"/>
    <w:rsid w:val="006E4818"/>
    <w:rsid w:val="006E4A64"/>
    <w:rsid w:val="006E4CC6"/>
    <w:rsid w:val="006E4E6D"/>
    <w:rsid w:val="006E502F"/>
    <w:rsid w:val="006E5A15"/>
    <w:rsid w:val="006E5AC5"/>
    <w:rsid w:val="006E6226"/>
    <w:rsid w:val="006E645D"/>
    <w:rsid w:val="006E64AD"/>
    <w:rsid w:val="006E655B"/>
    <w:rsid w:val="006E67FF"/>
    <w:rsid w:val="006E6954"/>
    <w:rsid w:val="006E6E00"/>
    <w:rsid w:val="006E77A2"/>
    <w:rsid w:val="006F0042"/>
    <w:rsid w:val="006F01EF"/>
    <w:rsid w:val="006F0412"/>
    <w:rsid w:val="006F0544"/>
    <w:rsid w:val="006F07CC"/>
    <w:rsid w:val="006F0D87"/>
    <w:rsid w:val="006F0DE1"/>
    <w:rsid w:val="006F112C"/>
    <w:rsid w:val="006F131F"/>
    <w:rsid w:val="006F191E"/>
    <w:rsid w:val="006F1BFD"/>
    <w:rsid w:val="006F1F6A"/>
    <w:rsid w:val="006F2BA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12"/>
    <w:rsid w:val="006F5DD0"/>
    <w:rsid w:val="006F5F80"/>
    <w:rsid w:val="006F6064"/>
    <w:rsid w:val="006F66BD"/>
    <w:rsid w:val="006F7205"/>
    <w:rsid w:val="006F78E6"/>
    <w:rsid w:val="006F7FCE"/>
    <w:rsid w:val="007009DC"/>
    <w:rsid w:val="00700AB3"/>
    <w:rsid w:val="0070102D"/>
    <w:rsid w:val="0070120A"/>
    <w:rsid w:val="00701A47"/>
    <w:rsid w:val="00701DDB"/>
    <w:rsid w:val="0070262C"/>
    <w:rsid w:val="00702651"/>
    <w:rsid w:val="007028B9"/>
    <w:rsid w:val="00702BA4"/>
    <w:rsid w:val="00702C39"/>
    <w:rsid w:val="00702FE7"/>
    <w:rsid w:val="007035FA"/>
    <w:rsid w:val="00704663"/>
    <w:rsid w:val="00705382"/>
    <w:rsid w:val="0070585B"/>
    <w:rsid w:val="00705CFD"/>
    <w:rsid w:val="00705F89"/>
    <w:rsid w:val="007066E7"/>
    <w:rsid w:val="00706881"/>
    <w:rsid w:val="00706D5B"/>
    <w:rsid w:val="007077AE"/>
    <w:rsid w:val="007077ED"/>
    <w:rsid w:val="00707F48"/>
    <w:rsid w:val="00710947"/>
    <w:rsid w:val="00710F67"/>
    <w:rsid w:val="00711599"/>
    <w:rsid w:val="007118CE"/>
    <w:rsid w:val="007119F1"/>
    <w:rsid w:val="00711A6F"/>
    <w:rsid w:val="00711F58"/>
    <w:rsid w:val="00711FE5"/>
    <w:rsid w:val="00712281"/>
    <w:rsid w:val="00713051"/>
    <w:rsid w:val="007133C9"/>
    <w:rsid w:val="0071393A"/>
    <w:rsid w:val="00713FD9"/>
    <w:rsid w:val="00714006"/>
    <w:rsid w:val="00714275"/>
    <w:rsid w:val="00714426"/>
    <w:rsid w:val="007147BD"/>
    <w:rsid w:val="007147C3"/>
    <w:rsid w:val="0071483B"/>
    <w:rsid w:val="00714CF2"/>
    <w:rsid w:val="00714EF6"/>
    <w:rsid w:val="007150F0"/>
    <w:rsid w:val="0071544D"/>
    <w:rsid w:val="00715A77"/>
    <w:rsid w:val="007164E1"/>
    <w:rsid w:val="007165E0"/>
    <w:rsid w:val="00716ACD"/>
    <w:rsid w:val="00717188"/>
    <w:rsid w:val="0071737D"/>
    <w:rsid w:val="007174B5"/>
    <w:rsid w:val="007177DA"/>
    <w:rsid w:val="007178F2"/>
    <w:rsid w:val="00717B89"/>
    <w:rsid w:val="00717D60"/>
    <w:rsid w:val="007201AD"/>
    <w:rsid w:val="007202BB"/>
    <w:rsid w:val="007203A9"/>
    <w:rsid w:val="007209F3"/>
    <w:rsid w:val="0072147F"/>
    <w:rsid w:val="00721A8F"/>
    <w:rsid w:val="00722129"/>
    <w:rsid w:val="007227B2"/>
    <w:rsid w:val="00722AC2"/>
    <w:rsid w:val="00722D02"/>
    <w:rsid w:val="00722F8D"/>
    <w:rsid w:val="007236D0"/>
    <w:rsid w:val="00723702"/>
    <w:rsid w:val="0072392C"/>
    <w:rsid w:val="007247F7"/>
    <w:rsid w:val="007253AF"/>
    <w:rsid w:val="00725A0B"/>
    <w:rsid w:val="00725D9B"/>
    <w:rsid w:val="00725EC2"/>
    <w:rsid w:val="0072638D"/>
    <w:rsid w:val="0072652E"/>
    <w:rsid w:val="007266D9"/>
    <w:rsid w:val="00726AC2"/>
    <w:rsid w:val="00726CD5"/>
    <w:rsid w:val="00726CFE"/>
    <w:rsid w:val="0072723E"/>
    <w:rsid w:val="007301B6"/>
    <w:rsid w:val="0073041A"/>
    <w:rsid w:val="00730B98"/>
    <w:rsid w:val="00731C9F"/>
    <w:rsid w:val="00732628"/>
    <w:rsid w:val="00732714"/>
    <w:rsid w:val="00732A84"/>
    <w:rsid w:val="00732B07"/>
    <w:rsid w:val="00732E71"/>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6D8C"/>
    <w:rsid w:val="007375A8"/>
    <w:rsid w:val="00737642"/>
    <w:rsid w:val="007376DE"/>
    <w:rsid w:val="00737AA3"/>
    <w:rsid w:val="007403DF"/>
    <w:rsid w:val="007409A7"/>
    <w:rsid w:val="00740DC9"/>
    <w:rsid w:val="00741242"/>
    <w:rsid w:val="00741978"/>
    <w:rsid w:val="007428B3"/>
    <w:rsid w:val="00742E5D"/>
    <w:rsid w:val="00742E9B"/>
    <w:rsid w:val="00743129"/>
    <w:rsid w:val="007431BA"/>
    <w:rsid w:val="00743B08"/>
    <w:rsid w:val="00743BEB"/>
    <w:rsid w:val="007445FE"/>
    <w:rsid w:val="00744B2B"/>
    <w:rsid w:val="00744D1A"/>
    <w:rsid w:val="00744FCE"/>
    <w:rsid w:val="0074505D"/>
    <w:rsid w:val="00745319"/>
    <w:rsid w:val="007459CD"/>
    <w:rsid w:val="007459F1"/>
    <w:rsid w:val="00745C07"/>
    <w:rsid w:val="00747A75"/>
    <w:rsid w:val="00747C40"/>
    <w:rsid w:val="007500E6"/>
    <w:rsid w:val="007502AE"/>
    <w:rsid w:val="00750C78"/>
    <w:rsid w:val="00751486"/>
    <w:rsid w:val="0075168E"/>
    <w:rsid w:val="007516E8"/>
    <w:rsid w:val="007518AE"/>
    <w:rsid w:val="007520AF"/>
    <w:rsid w:val="00752638"/>
    <w:rsid w:val="007528B5"/>
    <w:rsid w:val="00752930"/>
    <w:rsid w:val="007535E0"/>
    <w:rsid w:val="00753A69"/>
    <w:rsid w:val="007543C9"/>
    <w:rsid w:val="00754C4F"/>
    <w:rsid w:val="007553B5"/>
    <w:rsid w:val="0075546A"/>
    <w:rsid w:val="00756755"/>
    <w:rsid w:val="00756E15"/>
    <w:rsid w:val="00756E42"/>
    <w:rsid w:val="00756EF4"/>
    <w:rsid w:val="00756FBD"/>
    <w:rsid w:val="0075700D"/>
    <w:rsid w:val="00757168"/>
    <w:rsid w:val="007572BB"/>
    <w:rsid w:val="007573CC"/>
    <w:rsid w:val="00757B74"/>
    <w:rsid w:val="00757D4F"/>
    <w:rsid w:val="007600E3"/>
    <w:rsid w:val="0076013E"/>
    <w:rsid w:val="00760261"/>
    <w:rsid w:val="0076074A"/>
    <w:rsid w:val="00760D72"/>
    <w:rsid w:val="00760ECA"/>
    <w:rsid w:val="0076192F"/>
    <w:rsid w:val="00762063"/>
    <w:rsid w:val="00762143"/>
    <w:rsid w:val="00762950"/>
    <w:rsid w:val="00762A9C"/>
    <w:rsid w:val="007631A9"/>
    <w:rsid w:val="00763437"/>
    <w:rsid w:val="007634A1"/>
    <w:rsid w:val="00763BE6"/>
    <w:rsid w:val="00763E75"/>
    <w:rsid w:val="007648DE"/>
    <w:rsid w:val="00764CF5"/>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02E"/>
    <w:rsid w:val="007712FD"/>
    <w:rsid w:val="00771976"/>
    <w:rsid w:val="00771FEF"/>
    <w:rsid w:val="007720BE"/>
    <w:rsid w:val="00772112"/>
    <w:rsid w:val="00772F47"/>
    <w:rsid w:val="0077349D"/>
    <w:rsid w:val="00773639"/>
    <w:rsid w:val="00773BC3"/>
    <w:rsid w:val="00773C34"/>
    <w:rsid w:val="00773CB4"/>
    <w:rsid w:val="00773D84"/>
    <w:rsid w:val="00774345"/>
    <w:rsid w:val="007743A0"/>
    <w:rsid w:val="0077441D"/>
    <w:rsid w:val="007747FF"/>
    <w:rsid w:val="0077493D"/>
    <w:rsid w:val="007749F5"/>
    <w:rsid w:val="00775406"/>
    <w:rsid w:val="0077598A"/>
    <w:rsid w:val="007759B6"/>
    <w:rsid w:val="00775A28"/>
    <w:rsid w:val="00776459"/>
    <w:rsid w:val="007764EA"/>
    <w:rsid w:val="0077700C"/>
    <w:rsid w:val="00777053"/>
    <w:rsid w:val="0077754C"/>
    <w:rsid w:val="007775AD"/>
    <w:rsid w:val="0077795E"/>
    <w:rsid w:val="00777997"/>
    <w:rsid w:val="00777B2E"/>
    <w:rsid w:val="00777CF2"/>
    <w:rsid w:val="00777E8E"/>
    <w:rsid w:val="00777EE1"/>
    <w:rsid w:val="007800F5"/>
    <w:rsid w:val="00780262"/>
    <w:rsid w:val="0078061B"/>
    <w:rsid w:val="007809B4"/>
    <w:rsid w:val="00780D6C"/>
    <w:rsid w:val="00781535"/>
    <w:rsid w:val="0078168B"/>
    <w:rsid w:val="00781725"/>
    <w:rsid w:val="00781762"/>
    <w:rsid w:val="00781D7B"/>
    <w:rsid w:val="007823DC"/>
    <w:rsid w:val="00782810"/>
    <w:rsid w:val="00782977"/>
    <w:rsid w:val="00782A5A"/>
    <w:rsid w:val="00782E52"/>
    <w:rsid w:val="00783843"/>
    <w:rsid w:val="007838A4"/>
    <w:rsid w:val="00783A05"/>
    <w:rsid w:val="00783A7F"/>
    <w:rsid w:val="007842C4"/>
    <w:rsid w:val="0078436F"/>
    <w:rsid w:val="00784732"/>
    <w:rsid w:val="0078474D"/>
    <w:rsid w:val="00784D94"/>
    <w:rsid w:val="00784FAB"/>
    <w:rsid w:val="00785046"/>
    <w:rsid w:val="0078516A"/>
    <w:rsid w:val="007851C9"/>
    <w:rsid w:val="007858BB"/>
    <w:rsid w:val="00785A94"/>
    <w:rsid w:val="00785BEA"/>
    <w:rsid w:val="00785C73"/>
    <w:rsid w:val="00785E5B"/>
    <w:rsid w:val="00786811"/>
    <w:rsid w:val="00786861"/>
    <w:rsid w:val="00786975"/>
    <w:rsid w:val="00786BC5"/>
    <w:rsid w:val="007871E0"/>
    <w:rsid w:val="0078781D"/>
    <w:rsid w:val="007879B6"/>
    <w:rsid w:val="0079025B"/>
    <w:rsid w:val="0079121E"/>
    <w:rsid w:val="00791969"/>
    <w:rsid w:val="00791986"/>
    <w:rsid w:val="00791C57"/>
    <w:rsid w:val="00791E6F"/>
    <w:rsid w:val="00792449"/>
    <w:rsid w:val="007929A9"/>
    <w:rsid w:val="0079316E"/>
    <w:rsid w:val="00793271"/>
    <w:rsid w:val="00793959"/>
    <w:rsid w:val="00793ADF"/>
    <w:rsid w:val="00793B93"/>
    <w:rsid w:val="00793C7A"/>
    <w:rsid w:val="00793DF5"/>
    <w:rsid w:val="0079411B"/>
    <w:rsid w:val="007941B6"/>
    <w:rsid w:val="00794A64"/>
    <w:rsid w:val="00795566"/>
    <w:rsid w:val="007955E4"/>
    <w:rsid w:val="007958CC"/>
    <w:rsid w:val="00795A76"/>
    <w:rsid w:val="00795D48"/>
    <w:rsid w:val="0079605A"/>
    <w:rsid w:val="007965B7"/>
    <w:rsid w:val="0079674D"/>
    <w:rsid w:val="0079694A"/>
    <w:rsid w:val="0079708F"/>
    <w:rsid w:val="00797697"/>
    <w:rsid w:val="007977F8"/>
    <w:rsid w:val="00797B49"/>
    <w:rsid w:val="00797C76"/>
    <w:rsid w:val="00797F83"/>
    <w:rsid w:val="00797FA9"/>
    <w:rsid w:val="007A0151"/>
    <w:rsid w:val="007A03AB"/>
    <w:rsid w:val="007A0403"/>
    <w:rsid w:val="007A0EBA"/>
    <w:rsid w:val="007A0FDF"/>
    <w:rsid w:val="007A1004"/>
    <w:rsid w:val="007A1224"/>
    <w:rsid w:val="007A1695"/>
    <w:rsid w:val="007A18ED"/>
    <w:rsid w:val="007A1B0C"/>
    <w:rsid w:val="007A259F"/>
    <w:rsid w:val="007A2FB2"/>
    <w:rsid w:val="007A2FDA"/>
    <w:rsid w:val="007A314D"/>
    <w:rsid w:val="007A31EE"/>
    <w:rsid w:val="007A358E"/>
    <w:rsid w:val="007A3633"/>
    <w:rsid w:val="007A3921"/>
    <w:rsid w:val="007A3B83"/>
    <w:rsid w:val="007A3E80"/>
    <w:rsid w:val="007A42A5"/>
    <w:rsid w:val="007A48B2"/>
    <w:rsid w:val="007A49B8"/>
    <w:rsid w:val="007A4E48"/>
    <w:rsid w:val="007A5691"/>
    <w:rsid w:val="007A571E"/>
    <w:rsid w:val="007A6112"/>
    <w:rsid w:val="007A6135"/>
    <w:rsid w:val="007A6CB4"/>
    <w:rsid w:val="007A6D00"/>
    <w:rsid w:val="007A70A1"/>
    <w:rsid w:val="007A70F7"/>
    <w:rsid w:val="007B04F4"/>
    <w:rsid w:val="007B085A"/>
    <w:rsid w:val="007B0ADE"/>
    <w:rsid w:val="007B0C96"/>
    <w:rsid w:val="007B0DB2"/>
    <w:rsid w:val="007B0E90"/>
    <w:rsid w:val="007B100B"/>
    <w:rsid w:val="007B12DB"/>
    <w:rsid w:val="007B1309"/>
    <w:rsid w:val="007B1507"/>
    <w:rsid w:val="007B164A"/>
    <w:rsid w:val="007B18A2"/>
    <w:rsid w:val="007B1D42"/>
    <w:rsid w:val="007B1F16"/>
    <w:rsid w:val="007B1F8A"/>
    <w:rsid w:val="007B2021"/>
    <w:rsid w:val="007B2060"/>
    <w:rsid w:val="007B2ECC"/>
    <w:rsid w:val="007B325A"/>
    <w:rsid w:val="007B3296"/>
    <w:rsid w:val="007B3378"/>
    <w:rsid w:val="007B37BD"/>
    <w:rsid w:val="007B4053"/>
    <w:rsid w:val="007B4273"/>
    <w:rsid w:val="007B4757"/>
    <w:rsid w:val="007B48AE"/>
    <w:rsid w:val="007B4A93"/>
    <w:rsid w:val="007B56DD"/>
    <w:rsid w:val="007B5E15"/>
    <w:rsid w:val="007B5FD9"/>
    <w:rsid w:val="007B63AA"/>
    <w:rsid w:val="007B6816"/>
    <w:rsid w:val="007B7C30"/>
    <w:rsid w:val="007B7CB5"/>
    <w:rsid w:val="007B7ED9"/>
    <w:rsid w:val="007B7F1A"/>
    <w:rsid w:val="007C035D"/>
    <w:rsid w:val="007C0400"/>
    <w:rsid w:val="007C086A"/>
    <w:rsid w:val="007C0AE0"/>
    <w:rsid w:val="007C0D39"/>
    <w:rsid w:val="007C107C"/>
    <w:rsid w:val="007C1086"/>
    <w:rsid w:val="007C1335"/>
    <w:rsid w:val="007C1359"/>
    <w:rsid w:val="007C1655"/>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0F33"/>
    <w:rsid w:val="007D1079"/>
    <w:rsid w:val="007D124C"/>
    <w:rsid w:val="007D13D5"/>
    <w:rsid w:val="007D154A"/>
    <w:rsid w:val="007D17AD"/>
    <w:rsid w:val="007D18FB"/>
    <w:rsid w:val="007D209A"/>
    <w:rsid w:val="007D2417"/>
    <w:rsid w:val="007D290D"/>
    <w:rsid w:val="007D295D"/>
    <w:rsid w:val="007D2DE9"/>
    <w:rsid w:val="007D2F4C"/>
    <w:rsid w:val="007D3047"/>
    <w:rsid w:val="007D3117"/>
    <w:rsid w:val="007D3431"/>
    <w:rsid w:val="007D39C4"/>
    <w:rsid w:val="007D3A49"/>
    <w:rsid w:val="007D3B45"/>
    <w:rsid w:val="007D3C8C"/>
    <w:rsid w:val="007D4832"/>
    <w:rsid w:val="007D4A0E"/>
    <w:rsid w:val="007D4F70"/>
    <w:rsid w:val="007D4F81"/>
    <w:rsid w:val="007D572B"/>
    <w:rsid w:val="007D57F6"/>
    <w:rsid w:val="007D5B32"/>
    <w:rsid w:val="007D5DE3"/>
    <w:rsid w:val="007D69BB"/>
    <w:rsid w:val="007D7233"/>
    <w:rsid w:val="007D77F5"/>
    <w:rsid w:val="007D7A7F"/>
    <w:rsid w:val="007E0091"/>
    <w:rsid w:val="007E00BC"/>
    <w:rsid w:val="007E0477"/>
    <w:rsid w:val="007E05DF"/>
    <w:rsid w:val="007E0622"/>
    <w:rsid w:val="007E1CDF"/>
    <w:rsid w:val="007E21DF"/>
    <w:rsid w:val="007E239D"/>
    <w:rsid w:val="007E2B30"/>
    <w:rsid w:val="007E2B40"/>
    <w:rsid w:val="007E2E18"/>
    <w:rsid w:val="007E49AA"/>
    <w:rsid w:val="007E4CFA"/>
    <w:rsid w:val="007E5287"/>
    <w:rsid w:val="007E559B"/>
    <w:rsid w:val="007E582B"/>
    <w:rsid w:val="007E605A"/>
    <w:rsid w:val="007E62B2"/>
    <w:rsid w:val="007E69CC"/>
    <w:rsid w:val="007E6A9F"/>
    <w:rsid w:val="007E6BE2"/>
    <w:rsid w:val="007E6C3A"/>
    <w:rsid w:val="007E6D44"/>
    <w:rsid w:val="007E6FB0"/>
    <w:rsid w:val="007E77A3"/>
    <w:rsid w:val="007E7D3E"/>
    <w:rsid w:val="007E7E84"/>
    <w:rsid w:val="007F0599"/>
    <w:rsid w:val="007F0C93"/>
    <w:rsid w:val="007F0D82"/>
    <w:rsid w:val="007F0DCB"/>
    <w:rsid w:val="007F0DF9"/>
    <w:rsid w:val="007F111A"/>
    <w:rsid w:val="007F15F6"/>
    <w:rsid w:val="007F1A71"/>
    <w:rsid w:val="007F1B1B"/>
    <w:rsid w:val="007F1E68"/>
    <w:rsid w:val="007F1EC7"/>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3FFE"/>
    <w:rsid w:val="007F4A73"/>
    <w:rsid w:val="007F5299"/>
    <w:rsid w:val="007F536A"/>
    <w:rsid w:val="007F53F7"/>
    <w:rsid w:val="007F5D96"/>
    <w:rsid w:val="007F5DAF"/>
    <w:rsid w:val="007F64CF"/>
    <w:rsid w:val="007F6554"/>
    <w:rsid w:val="007F6EA8"/>
    <w:rsid w:val="007F70CC"/>
    <w:rsid w:val="007F742D"/>
    <w:rsid w:val="007F766C"/>
    <w:rsid w:val="007F76F3"/>
    <w:rsid w:val="007F773E"/>
    <w:rsid w:val="007F79FA"/>
    <w:rsid w:val="007F7AE1"/>
    <w:rsid w:val="0080026A"/>
    <w:rsid w:val="00800E2F"/>
    <w:rsid w:val="00801464"/>
    <w:rsid w:val="008014B7"/>
    <w:rsid w:val="00802197"/>
    <w:rsid w:val="008026DF"/>
    <w:rsid w:val="00802AD8"/>
    <w:rsid w:val="00802D12"/>
    <w:rsid w:val="00802E9A"/>
    <w:rsid w:val="00802F7B"/>
    <w:rsid w:val="00803142"/>
    <w:rsid w:val="008033C3"/>
    <w:rsid w:val="008035F6"/>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602"/>
    <w:rsid w:val="008118C0"/>
    <w:rsid w:val="00811981"/>
    <w:rsid w:val="008119C8"/>
    <w:rsid w:val="00811C71"/>
    <w:rsid w:val="00811D3E"/>
    <w:rsid w:val="00811F22"/>
    <w:rsid w:val="0081245E"/>
    <w:rsid w:val="00812CCD"/>
    <w:rsid w:val="00812FC6"/>
    <w:rsid w:val="0081381B"/>
    <w:rsid w:val="00813D73"/>
    <w:rsid w:val="00814809"/>
    <w:rsid w:val="0081547C"/>
    <w:rsid w:val="008154CD"/>
    <w:rsid w:val="008157D4"/>
    <w:rsid w:val="0081601A"/>
    <w:rsid w:val="008167D0"/>
    <w:rsid w:val="008167F3"/>
    <w:rsid w:val="00817388"/>
    <w:rsid w:val="00817798"/>
    <w:rsid w:val="00817A5D"/>
    <w:rsid w:val="00817C90"/>
    <w:rsid w:val="0082021A"/>
    <w:rsid w:val="00820C99"/>
    <w:rsid w:val="0082132C"/>
    <w:rsid w:val="008218D6"/>
    <w:rsid w:val="00821911"/>
    <w:rsid w:val="00821AE8"/>
    <w:rsid w:val="00822343"/>
    <w:rsid w:val="008224A6"/>
    <w:rsid w:val="00822B83"/>
    <w:rsid w:val="00822C6A"/>
    <w:rsid w:val="008230F6"/>
    <w:rsid w:val="00823248"/>
    <w:rsid w:val="008235AB"/>
    <w:rsid w:val="00823697"/>
    <w:rsid w:val="0082394B"/>
    <w:rsid w:val="008245F6"/>
    <w:rsid w:val="0082494A"/>
    <w:rsid w:val="0082499A"/>
    <w:rsid w:val="00824A44"/>
    <w:rsid w:val="00824F9B"/>
    <w:rsid w:val="0082529A"/>
    <w:rsid w:val="008252D8"/>
    <w:rsid w:val="00825674"/>
    <w:rsid w:val="00825910"/>
    <w:rsid w:val="008259D0"/>
    <w:rsid w:val="00826342"/>
    <w:rsid w:val="008265F2"/>
    <w:rsid w:val="008273A1"/>
    <w:rsid w:val="008274BB"/>
    <w:rsid w:val="00827915"/>
    <w:rsid w:val="00827A64"/>
    <w:rsid w:val="00830682"/>
    <w:rsid w:val="00830B16"/>
    <w:rsid w:val="00830CDB"/>
    <w:rsid w:val="008310AD"/>
    <w:rsid w:val="008318AB"/>
    <w:rsid w:val="008334BF"/>
    <w:rsid w:val="008335D4"/>
    <w:rsid w:val="008337C1"/>
    <w:rsid w:val="00833A01"/>
    <w:rsid w:val="00833B95"/>
    <w:rsid w:val="00833D2F"/>
    <w:rsid w:val="00833F03"/>
    <w:rsid w:val="008341EB"/>
    <w:rsid w:val="008345FB"/>
    <w:rsid w:val="00834754"/>
    <w:rsid w:val="008349EC"/>
    <w:rsid w:val="00834A3B"/>
    <w:rsid w:val="00834BB7"/>
    <w:rsid w:val="00835082"/>
    <w:rsid w:val="008350E7"/>
    <w:rsid w:val="0083519F"/>
    <w:rsid w:val="0083545C"/>
    <w:rsid w:val="008354C3"/>
    <w:rsid w:val="00835926"/>
    <w:rsid w:val="00836D93"/>
    <w:rsid w:val="00836E44"/>
    <w:rsid w:val="00836E69"/>
    <w:rsid w:val="00836FE2"/>
    <w:rsid w:val="00837072"/>
    <w:rsid w:val="00837256"/>
    <w:rsid w:val="0083744C"/>
    <w:rsid w:val="0083755F"/>
    <w:rsid w:val="0083760B"/>
    <w:rsid w:val="00837F84"/>
    <w:rsid w:val="00840059"/>
    <w:rsid w:val="008402F8"/>
    <w:rsid w:val="008403B6"/>
    <w:rsid w:val="0084097A"/>
    <w:rsid w:val="008411F7"/>
    <w:rsid w:val="008415A8"/>
    <w:rsid w:val="00841C7D"/>
    <w:rsid w:val="00841E5D"/>
    <w:rsid w:val="00841F48"/>
    <w:rsid w:val="008428BF"/>
    <w:rsid w:val="00842C2E"/>
    <w:rsid w:val="008436B3"/>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21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1DD"/>
    <w:rsid w:val="0086196F"/>
    <w:rsid w:val="00861BEF"/>
    <w:rsid w:val="00861C25"/>
    <w:rsid w:val="00861E14"/>
    <w:rsid w:val="00861EA8"/>
    <w:rsid w:val="008620D6"/>
    <w:rsid w:val="00862AD6"/>
    <w:rsid w:val="008631FC"/>
    <w:rsid w:val="0086377B"/>
    <w:rsid w:val="00863E3A"/>
    <w:rsid w:val="00864511"/>
    <w:rsid w:val="00864C8B"/>
    <w:rsid w:val="00864F5C"/>
    <w:rsid w:val="00865AF5"/>
    <w:rsid w:val="00865BCA"/>
    <w:rsid w:val="00865E1F"/>
    <w:rsid w:val="008661A9"/>
    <w:rsid w:val="008662EF"/>
    <w:rsid w:val="00866399"/>
    <w:rsid w:val="00866A49"/>
    <w:rsid w:val="00866A56"/>
    <w:rsid w:val="00866A81"/>
    <w:rsid w:val="00866FBC"/>
    <w:rsid w:val="008673CC"/>
    <w:rsid w:val="0086771E"/>
    <w:rsid w:val="00867EE0"/>
    <w:rsid w:val="00870764"/>
    <w:rsid w:val="0087126A"/>
    <w:rsid w:val="008716F6"/>
    <w:rsid w:val="0087185F"/>
    <w:rsid w:val="00871A28"/>
    <w:rsid w:val="00871AB2"/>
    <w:rsid w:val="00871AF8"/>
    <w:rsid w:val="0087234E"/>
    <w:rsid w:val="0087257D"/>
    <w:rsid w:val="00872955"/>
    <w:rsid w:val="00872977"/>
    <w:rsid w:val="00872C22"/>
    <w:rsid w:val="00872C43"/>
    <w:rsid w:val="008735AA"/>
    <w:rsid w:val="008735C7"/>
    <w:rsid w:val="00873EFD"/>
    <w:rsid w:val="00873FD2"/>
    <w:rsid w:val="00874082"/>
    <w:rsid w:val="00874580"/>
    <w:rsid w:val="00874718"/>
    <w:rsid w:val="008754B1"/>
    <w:rsid w:val="00876CD9"/>
    <w:rsid w:val="0087718D"/>
    <w:rsid w:val="008802D7"/>
    <w:rsid w:val="00880AA1"/>
    <w:rsid w:val="00880B4B"/>
    <w:rsid w:val="00880D8E"/>
    <w:rsid w:val="00881109"/>
    <w:rsid w:val="008813D8"/>
    <w:rsid w:val="00881B4F"/>
    <w:rsid w:val="0088211C"/>
    <w:rsid w:val="008822A2"/>
    <w:rsid w:val="0088283A"/>
    <w:rsid w:val="00883395"/>
    <w:rsid w:val="008833FE"/>
    <w:rsid w:val="00883EB3"/>
    <w:rsid w:val="00884307"/>
    <w:rsid w:val="008844D3"/>
    <w:rsid w:val="00884610"/>
    <w:rsid w:val="00884656"/>
    <w:rsid w:val="00884AB5"/>
    <w:rsid w:val="00884ADE"/>
    <w:rsid w:val="00884F75"/>
    <w:rsid w:val="0088529E"/>
    <w:rsid w:val="0088596E"/>
    <w:rsid w:val="00885CC7"/>
    <w:rsid w:val="00885D96"/>
    <w:rsid w:val="0088619A"/>
    <w:rsid w:val="008863CA"/>
    <w:rsid w:val="008869B2"/>
    <w:rsid w:val="008870CB"/>
    <w:rsid w:val="008872E1"/>
    <w:rsid w:val="0088759B"/>
    <w:rsid w:val="0088762D"/>
    <w:rsid w:val="008876C5"/>
    <w:rsid w:val="008879DA"/>
    <w:rsid w:val="00890388"/>
    <w:rsid w:val="00890530"/>
    <w:rsid w:val="008907FD"/>
    <w:rsid w:val="00890D29"/>
    <w:rsid w:val="00890F18"/>
    <w:rsid w:val="00890F4A"/>
    <w:rsid w:val="008912F2"/>
    <w:rsid w:val="008914D2"/>
    <w:rsid w:val="00892063"/>
    <w:rsid w:val="008929A8"/>
    <w:rsid w:val="00893F00"/>
    <w:rsid w:val="008941FF"/>
    <w:rsid w:val="00894225"/>
    <w:rsid w:val="00894F1D"/>
    <w:rsid w:val="00895697"/>
    <w:rsid w:val="00895A16"/>
    <w:rsid w:val="00895C5A"/>
    <w:rsid w:val="00895E3F"/>
    <w:rsid w:val="0089611C"/>
    <w:rsid w:val="008967EB"/>
    <w:rsid w:val="00896B04"/>
    <w:rsid w:val="00896ED8"/>
    <w:rsid w:val="00897053"/>
    <w:rsid w:val="00897195"/>
    <w:rsid w:val="00897584"/>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5CD0"/>
    <w:rsid w:val="008A608B"/>
    <w:rsid w:val="008A63B3"/>
    <w:rsid w:val="008A6465"/>
    <w:rsid w:val="008A7679"/>
    <w:rsid w:val="008A7924"/>
    <w:rsid w:val="008A7B6E"/>
    <w:rsid w:val="008B1581"/>
    <w:rsid w:val="008B15E3"/>
    <w:rsid w:val="008B162F"/>
    <w:rsid w:val="008B18FB"/>
    <w:rsid w:val="008B1D4F"/>
    <w:rsid w:val="008B1FF0"/>
    <w:rsid w:val="008B216C"/>
    <w:rsid w:val="008B2EF7"/>
    <w:rsid w:val="008B34A1"/>
    <w:rsid w:val="008B3AF7"/>
    <w:rsid w:val="008B3F6A"/>
    <w:rsid w:val="008B4089"/>
    <w:rsid w:val="008B47F3"/>
    <w:rsid w:val="008B483E"/>
    <w:rsid w:val="008B5C4C"/>
    <w:rsid w:val="008B5DE6"/>
    <w:rsid w:val="008B5F00"/>
    <w:rsid w:val="008B60E9"/>
    <w:rsid w:val="008B6B83"/>
    <w:rsid w:val="008B6F59"/>
    <w:rsid w:val="008B75C0"/>
    <w:rsid w:val="008B7A75"/>
    <w:rsid w:val="008B7E8D"/>
    <w:rsid w:val="008C0620"/>
    <w:rsid w:val="008C0C9C"/>
    <w:rsid w:val="008C0F5A"/>
    <w:rsid w:val="008C1484"/>
    <w:rsid w:val="008C15D2"/>
    <w:rsid w:val="008C1769"/>
    <w:rsid w:val="008C1850"/>
    <w:rsid w:val="008C1A47"/>
    <w:rsid w:val="008C1FF7"/>
    <w:rsid w:val="008C28D2"/>
    <w:rsid w:val="008C2FCC"/>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1D9"/>
    <w:rsid w:val="008D323A"/>
    <w:rsid w:val="008D3ABA"/>
    <w:rsid w:val="008D4489"/>
    <w:rsid w:val="008D4D65"/>
    <w:rsid w:val="008D58E6"/>
    <w:rsid w:val="008D60DE"/>
    <w:rsid w:val="008D691B"/>
    <w:rsid w:val="008D6B3F"/>
    <w:rsid w:val="008D6C9C"/>
    <w:rsid w:val="008D71E2"/>
    <w:rsid w:val="008D7678"/>
    <w:rsid w:val="008D7706"/>
    <w:rsid w:val="008D78E0"/>
    <w:rsid w:val="008D7A5E"/>
    <w:rsid w:val="008E0416"/>
    <w:rsid w:val="008E073F"/>
    <w:rsid w:val="008E08CE"/>
    <w:rsid w:val="008E0916"/>
    <w:rsid w:val="008E0A4C"/>
    <w:rsid w:val="008E0EB6"/>
    <w:rsid w:val="008E12EE"/>
    <w:rsid w:val="008E12F8"/>
    <w:rsid w:val="008E199E"/>
    <w:rsid w:val="008E21BC"/>
    <w:rsid w:val="008E27AC"/>
    <w:rsid w:val="008E2C98"/>
    <w:rsid w:val="008E2CF1"/>
    <w:rsid w:val="008E304C"/>
    <w:rsid w:val="008E3103"/>
    <w:rsid w:val="008E393E"/>
    <w:rsid w:val="008E3986"/>
    <w:rsid w:val="008E39FB"/>
    <w:rsid w:val="008E3D19"/>
    <w:rsid w:val="008E45A3"/>
    <w:rsid w:val="008E461C"/>
    <w:rsid w:val="008E5085"/>
    <w:rsid w:val="008E5233"/>
    <w:rsid w:val="008E5D50"/>
    <w:rsid w:val="008E614A"/>
    <w:rsid w:val="008E634D"/>
    <w:rsid w:val="008E66F3"/>
    <w:rsid w:val="008E6704"/>
    <w:rsid w:val="008E760A"/>
    <w:rsid w:val="008E7633"/>
    <w:rsid w:val="008E76A6"/>
    <w:rsid w:val="008F0561"/>
    <w:rsid w:val="008F0A19"/>
    <w:rsid w:val="008F0C04"/>
    <w:rsid w:val="008F0C71"/>
    <w:rsid w:val="008F12DF"/>
    <w:rsid w:val="008F1437"/>
    <w:rsid w:val="008F197C"/>
    <w:rsid w:val="008F19BD"/>
    <w:rsid w:val="008F1F6E"/>
    <w:rsid w:val="008F211F"/>
    <w:rsid w:val="008F2B00"/>
    <w:rsid w:val="008F2D4F"/>
    <w:rsid w:val="008F33EE"/>
    <w:rsid w:val="008F358B"/>
    <w:rsid w:val="008F3614"/>
    <w:rsid w:val="008F3756"/>
    <w:rsid w:val="008F3771"/>
    <w:rsid w:val="008F4166"/>
    <w:rsid w:val="008F41DD"/>
    <w:rsid w:val="008F4280"/>
    <w:rsid w:val="008F4A07"/>
    <w:rsid w:val="008F534E"/>
    <w:rsid w:val="008F5A86"/>
    <w:rsid w:val="008F5CDC"/>
    <w:rsid w:val="008F5DB4"/>
    <w:rsid w:val="008F5F99"/>
    <w:rsid w:val="008F672C"/>
    <w:rsid w:val="008F6A01"/>
    <w:rsid w:val="008F6A59"/>
    <w:rsid w:val="008F6CE2"/>
    <w:rsid w:val="008F6FDC"/>
    <w:rsid w:val="008F6FE3"/>
    <w:rsid w:val="008F76FA"/>
    <w:rsid w:val="008F7903"/>
    <w:rsid w:val="008F7D6D"/>
    <w:rsid w:val="00900107"/>
    <w:rsid w:val="0090025D"/>
    <w:rsid w:val="0090095C"/>
    <w:rsid w:val="00900BEF"/>
    <w:rsid w:val="00900D08"/>
    <w:rsid w:val="009010DE"/>
    <w:rsid w:val="009014FC"/>
    <w:rsid w:val="009015B4"/>
    <w:rsid w:val="00901785"/>
    <w:rsid w:val="00902819"/>
    <w:rsid w:val="00902DDF"/>
    <w:rsid w:val="00903155"/>
    <w:rsid w:val="00903206"/>
    <w:rsid w:val="009034B4"/>
    <w:rsid w:val="0090401F"/>
    <w:rsid w:val="009040BD"/>
    <w:rsid w:val="009046F9"/>
    <w:rsid w:val="0090490C"/>
    <w:rsid w:val="009049D6"/>
    <w:rsid w:val="00904C72"/>
    <w:rsid w:val="00904FBF"/>
    <w:rsid w:val="0090537A"/>
    <w:rsid w:val="009055D8"/>
    <w:rsid w:val="009057AA"/>
    <w:rsid w:val="00906238"/>
    <w:rsid w:val="00906662"/>
    <w:rsid w:val="00906EE0"/>
    <w:rsid w:val="0090708C"/>
    <w:rsid w:val="0090740B"/>
    <w:rsid w:val="00907904"/>
    <w:rsid w:val="00907921"/>
    <w:rsid w:val="00907DB9"/>
    <w:rsid w:val="00907EB0"/>
    <w:rsid w:val="00910250"/>
    <w:rsid w:val="009103D6"/>
    <w:rsid w:val="00910686"/>
    <w:rsid w:val="009106FA"/>
    <w:rsid w:val="00910E8C"/>
    <w:rsid w:val="00911D10"/>
    <w:rsid w:val="00911EB1"/>
    <w:rsid w:val="00912815"/>
    <w:rsid w:val="00912EFB"/>
    <w:rsid w:val="009130B0"/>
    <w:rsid w:val="00914068"/>
    <w:rsid w:val="009151B8"/>
    <w:rsid w:val="0091538B"/>
    <w:rsid w:val="00915397"/>
    <w:rsid w:val="009158F0"/>
    <w:rsid w:val="00915B3E"/>
    <w:rsid w:val="0091624A"/>
    <w:rsid w:val="00916520"/>
    <w:rsid w:val="00916654"/>
    <w:rsid w:val="00916A8F"/>
    <w:rsid w:val="009173A0"/>
    <w:rsid w:val="0091787B"/>
    <w:rsid w:val="00917B33"/>
    <w:rsid w:val="00917D36"/>
    <w:rsid w:val="0092040A"/>
    <w:rsid w:val="00920473"/>
    <w:rsid w:val="0092099A"/>
    <w:rsid w:val="0092127B"/>
    <w:rsid w:val="009216C8"/>
    <w:rsid w:val="00921DF7"/>
    <w:rsid w:val="00922123"/>
    <w:rsid w:val="0092231B"/>
    <w:rsid w:val="00922B64"/>
    <w:rsid w:val="0092375A"/>
    <w:rsid w:val="009237C2"/>
    <w:rsid w:val="00923A7D"/>
    <w:rsid w:val="009242A0"/>
    <w:rsid w:val="00924315"/>
    <w:rsid w:val="00924418"/>
    <w:rsid w:val="00924A08"/>
    <w:rsid w:val="0092523E"/>
    <w:rsid w:val="00925709"/>
    <w:rsid w:val="00925FAA"/>
    <w:rsid w:val="00926237"/>
    <w:rsid w:val="009264B7"/>
    <w:rsid w:val="00926697"/>
    <w:rsid w:val="009268BD"/>
    <w:rsid w:val="00926B89"/>
    <w:rsid w:val="00927A25"/>
    <w:rsid w:val="00927C1B"/>
    <w:rsid w:val="00927C6E"/>
    <w:rsid w:val="00930C5D"/>
    <w:rsid w:val="00930C62"/>
    <w:rsid w:val="00930E05"/>
    <w:rsid w:val="0093102F"/>
    <w:rsid w:val="0093123A"/>
    <w:rsid w:val="00931249"/>
    <w:rsid w:val="0093128C"/>
    <w:rsid w:val="009312F0"/>
    <w:rsid w:val="00931C0E"/>
    <w:rsid w:val="0093230A"/>
    <w:rsid w:val="00932355"/>
    <w:rsid w:val="00932968"/>
    <w:rsid w:val="00932ABA"/>
    <w:rsid w:val="00932D18"/>
    <w:rsid w:val="00933071"/>
    <w:rsid w:val="0093345B"/>
    <w:rsid w:val="00933534"/>
    <w:rsid w:val="00933586"/>
    <w:rsid w:val="009335F2"/>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019"/>
    <w:rsid w:val="00940856"/>
    <w:rsid w:val="00941069"/>
    <w:rsid w:val="00941356"/>
    <w:rsid w:val="00941368"/>
    <w:rsid w:val="0094166A"/>
    <w:rsid w:val="009419DB"/>
    <w:rsid w:val="00941E0F"/>
    <w:rsid w:val="00941E12"/>
    <w:rsid w:val="009420DC"/>
    <w:rsid w:val="00942421"/>
    <w:rsid w:val="00942586"/>
    <w:rsid w:val="009425EC"/>
    <w:rsid w:val="009426BC"/>
    <w:rsid w:val="00942766"/>
    <w:rsid w:val="00942803"/>
    <w:rsid w:val="00942A8D"/>
    <w:rsid w:val="00942C40"/>
    <w:rsid w:val="00943041"/>
    <w:rsid w:val="00943C01"/>
    <w:rsid w:val="0094516F"/>
    <w:rsid w:val="009456F5"/>
    <w:rsid w:val="00945C17"/>
    <w:rsid w:val="00945CD5"/>
    <w:rsid w:val="00946120"/>
    <w:rsid w:val="0094674F"/>
    <w:rsid w:val="00947C4C"/>
    <w:rsid w:val="00947C57"/>
    <w:rsid w:val="00947CB8"/>
    <w:rsid w:val="00947EED"/>
    <w:rsid w:val="00950198"/>
    <w:rsid w:val="009505C1"/>
    <w:rsid w:val="009506EB"/>
    <w:rsid w:val="00950806"/>
    <w:rsid w:val="00950B60"/>
    <w:rsid w:val="00950C3A"/>
    <w:rsid w:val="00950FCA"/>
    <w:rsid w:val="00951393"/>
    <w:rsid w:val="009515C3"/>
    <w:rsid w:val="00951BDD"/>
    <w:rsid w:val="009527DA"/>
    <w:rsid w:val="0095349D"/>
    <w:rsid w:val="00953652"/>
    <w:rsid w:val="00953ADD"/>
    <w:rsid w:val="00953C09"/>
    <w:rsid w:val="00953CD8"/>
    <w:rsid w:val="00953D17"/>
    <w:rsid w:val="00953D43"/>
    <w:rsid w:val="00953FB0"/>
    <w:rsid w:val="00954082"/>
    <w:rsid w:val="0095413B"/>
    <w:rsid w:val="00954377"/>
    <w:rsid w:val="00954507"/>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579AA"/>
    <w:rsid w:val="00960054"/>
    <w:rsid w:val="00960DED"/>
    <w:rsid w:val="00961022"/>
    <w:rsid w:val="0096102D"/>
    <w:rsid w:val="0096145B"/>
    <w:rsid w:val="009619DB"/>
    <w:rsid w:val="00961DF1"/>
    <w:rsid w:val="0096256B"/>
    <w:rsid w:val="00962926"/>
    <w:rsid w:val="00962DEB"/>
    <w:rsid w:val="00962F12"/>
    <w:rsid w:val="00963170"/>
    <w:rsid w:val="00963AAB"/>
    <w:rsid w:val="00963B35"/>
    <w:rsid w:val="00963DF9"/>
    <w:rsid w:val="00964324"/>
    <w:rsid w:val="0096452F"/>
    <w:rsid w:val="009645FD"/>
    <w:rsid w:val="009646AF"/>
    <w:rsid w:val="00964ED3"/>
    <w:rsid w:val="00964FE8"/>
    <w:rsid w:val="009654CB"/>
    <w:rsid w:val="00965C02"/>
    <w:rsid w:val="00965C09"/>
    <w:rsid w:val="00965CF4"/>
    <w:rsid w:val="009677F4"/>
    <w:rsid w:val="00967F14"/>
    <w:rsid w:val="009700B6"/>
    <w:rsid w:val="009702A9"/>
    <w:rsid w:val="00970422"/>
    <w:rsid w:val="00970593"/>
    <w:rsid w:val="009707D6"/>
    <w:rsid w:val="009708A7"/>
    <w:rsid w:val="00970B68"/>
    <w:rsid w:val="00970D0A"/>
    <w:rsid w:val="0097146C"/>
    <w:rsid w:val="009718C1"/>
    <w:rsid w:val="00971AE3"/>
    <w:rsid w:val="00972044"/>
    <w:rsid w:val="009727BF"/>
    <w:rsid w:val="00972851"/>
    <w:rsid w:val="009737F9"/>
    <w:rsid w:val="00973B59"/>
    <w:rsid w:val="0097402C"/>
    <w:rsid w:val="00974449"/>
    <w:rsid w:val="009746B1"/>
    <w:rsid w:val="009749E1"/>
    <w:rsid w:val="00974F05"/>
    <w:rsid w:val="009750E3"/>
    <w:rsid w:val="00975CE0"/>
    <w:rsid w:val="009761CF"/>
    <w:rsid w:val="00976391"/>
    <w:rsid w:val="0097670E"/>
    <w:rsid w:val="009767FE"/>
    <w:rsid w:val="00976BF3"/>
    <w:rsid w:val="009771BB"/>
    <w:rsid w:val="00977216"/>
    <w:rsid w:val="009772F8"/>
    <w:rsid w:val="00977A05"/>
    <w:rsid w:val="009803A7"/>
    <w:rsid w:val="0098075C"/>
    <w:rsid w:val="009807B3"/>
    <w:rsid w:val="00980867"/>
    <w:rsid w:val="009810E7"/>
    <w:rsid w:val="009814E8"/>
    <w:rsid w:val="00981872"/>
    <w:rsid w:val="00981B6B"/>
    <w:rsid w:val="00981BB9"/>
    <w:rsid w:val="009821D2"/>
    <w:rsid w:val="009822BD"/>
    <w:rsid w:val="0098302C"/>
    <w:rsid w:val="00983389"/>
    <w:rsid w:val="009833A8"/>
    <w:rsid w:val="009835D9"/>
    <w:rsid w:val="009837AE"/>
    <w:rsid w:val="00983EFF"/>
    <w:rsid w:val="00984587"/>
    <w:rsid w:val="00984773"/>
    <w:rsid w:val="00984CCC"/>
    <w:rsid w:val="009851B8"/>
    <w:rsid w:val="0098614D"/>
    <w:rsid w:val="00986358"/>
    <w:rsid w:val="0098652B"/>
    <w:rsid w:val="00986845"/>
    <w:rsid w:val="00986C0C"/>
    <w:rsid w:val="00986CFF"/>
    <w:rsid w:val="0098733B"/>
    <w:rsid w:val="00987464"/>
    <w:rsid w:val="00987A3E"/>
    <w:rsid w:val="00990433"/>
    <w:rsid w:val="00990BC7"/>
    <w:rsid w:val="009910E4"/>
    <w:rsid w:val="00991147"/>
    <w:rsid w:val="00991BAE"/>
    <w:rsid w:val="00991FBF"/>
    <w:rsid w:val="00992B9D"/>
    <w:rsid w:val="009931B9"/>
    <w:rsid w:val="00993388"/>
    <w:rsid w:val="009933DC"/>
    <w:rsid w:val="009934B9"/>
    <w:rsid w:val="00993745"/>
    <w:rsid w:val="00993749"/>
    <w:rsid w:val="00993857"/>
    <w:rsid w:val="00994647"/>
    <w:rsid w:val="009946FC"/>
    <w:rsid w:val="009948CD"/>
    <w:rsid w:val="009949CC"/>
    <w:rsid w:val="00994AE2"/>
    <w:rsid w:val="00994D01"/>
    <w:rsid w:val="009952E9"/>
    <w:rsid w:val="00995363"/>
    <w:rsid w:val="00995E59"/>
    <w:rsid w:val="00996972"/>
    <w:rsid w:val="00996B99"/>
    <w:rsid w:val="00996D16"/>
    <w:rsid w:val="00996EF9"/>
    <w:rsid w:val="00997097"/>
    <w:rsid w:val="00997280"/>
    <w:rsid w:val="00997643"/>
    <w:rsid w:val="00997D18"/>
    <w:rsid w:val="00997E8E"/>
    <w:rsid w:val="00997FCA"/>
    <w:rsid w:val="009A00FD"/>
    <w:rsid w:val="009A0B18"/>
    <w:rsid w:val="009A14F4"/>
    <w:rsid w:val="009A1939"/>
    <w:rsid w:val="009A232D"/>
    <w:rsid w:val="009A2365"/>
    <w:rsid w:val="009A250E"/>
    <w:rsid w:val="009A3656"/>
    <w:rsid w:val="009A36B1"/>
    <w:rsid w:val="009A37B5"/>
    <w:rsid w:val="009A44DE"/>
    <w:rsid w:val="009A4797"/>
    <w:rsid w:val="009A4AAE"/>
    <w:rsid w:val="009A54D2"/>
    <w:rsid w:val="009A5784"/>
    <w:rsid w:val="009A5831"/>
    <w:rsid w:val="009A5E78"/>
    <w:rsid w:val="009A5FAB"/>
    <w:rsid w:val="009A6D03"/>
    <w:rsid w:val="009A71EE"/>
    <w:rsid w:val="009A7300"/>
    <w:rsid w:val="009A73D7"/>
    <w:rsid w:val="009A73D8"/>
    <w:rsid w:val="009A7CEA"/>
    <w:rsid w:val="009A7DFC"/>
    <w:rsid w:val="009B0229"/>
    <w:rsid w:val="009B04F6"/>
    <w:rsid w:val="009B0C17"/>
    <w:rsid w:val="009B0CC0"/>
    <w:rsid w:val="009B1678"/>
    <w:rsid w:val="009B2079"/>
    <w:rsid w:val="009B26D0"/>
    <w:rsid w:val="009B28CC"/>
    <w:rsid w:val="009B2A0D"/>
    <w:rsid w:val="009B2E3A"/>
    <w:rsid w:val="009B2F3F"/>
    <w:rsid w:val="009B3637"/>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263"/>
    <w:rsid w:val="009C26CC"/>
    <w:rsid w:val="009C285C"/>
    <w:rsid w:val="009C2B31"/>
    <w:rsid w:val="009C2D8C"/>
    <w:rsid w:val="009C39A8"/>
    <w:rsid w:val="009C3FC7"/>
    <w:rsid w:val="009C4326"/>
    <w:rsid w:val="009C4395"/>
    <w:rsid w:val="009C45DA"/>
    <w:rsid w:val="009C4BA7"/>
    <w:rsid w:val="009C4DF9"/>
    <w:rsid w:val="009C502B"/>
    <w:rsid w:val="009C542C"/>
    <w:rsid w:val="009C5510"/>
    <w:rsid w:val="009C55B4"/>
    <w:rsid w:val="009C55FC"/>
    <w:rsid w:val="009C567F"/>
    <w:rsid w:val="009C5A9A"/>
    <w:rsid w:val="009C5B6C"/>
    <w:rsid w:val="009C5C95"/>
    <w:rsid w:val="009C5EEA"/>
    <w:rsid w:val="009C603F"/>
    <w:rsid w:val="009C609B"/>
    <w:rsid w:val="009C6126"/>
    <w:rsid w:val="009C6293"/>
    <w:rsid w:val="009C68C4"/>
    <w:rsid w:val="009C78B9"/>
    <w:rsid w:val="009C7B6C"/>
    <w:rsid w:val="009D01C2"/>
    <w:rsid w:val="009D0AB9"/>
    <w:rsid w:val="009D0D5F"/>
    <w:rsid w:val="009D123E"/>
    <w:rsid w:val="009D1248"/>
    <w:rsid w:val="009D12A0"/>
    <w:rsid w:val="009D150B"/>
    <w:rsid w:val="009D192B"/>
    <w:rsid w:val="009D193B"/>
    <w:rsid w:val="009D1987"/>
    <w:rsid w:val="009D1ADF"/>
    <w:rsid w:val="009D1C12"/>
    <w:rsid w:val="009D1C1A"/>
    <w:rsid w:val="009D239B"/>
    <w:rsid w:val="009D2770"/>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125"/>
    <w:rsid w:val="009D629B"/>
    <w:rsid w:val="009D6596"/>
    <w:rsid w:val="009D6695"/>
    <w:rsid w:val="009D78E0"/>
    <w:rsid w:val="009E02EE"/>
    <w:rsid w:val="009E051A"/>
    <w:rsid w:val="009E07AB"/>
    <w:rsid w:val="009E169E"/>
    <w:rsid w:val="009E289B"/>
    <w:rsid w:val="009E2F6A"/>
    <w:rsid w:val="009E31B8"/>
    <w:rsid w:val="009E3C63"/>
    <w:rsid w:val="009E3D4D"/>
    <w:rsid w:val="009E3DEF"/>
    <w:rsid w:val="009E432F"/>
    <w:rsid w:val="009E4567"/>
    <w:rsid w:val="009E4A1F"/>
    <w:rsid w:val="009E4C01"/>
    <w:rsid w:val="009E4DEA"/>
    <w:rsid w:val="009E4EDC"/>
    <w:rsid w:val="009E517C"/>
    <w:rsid w:val="009E5A81"/>
    <w:rsid w:val="009E5AD2"/>
    <w:rsid w:val="009E5C97"/>
    <w:rsid w:val="009E5D81"/>
    <w:rsid w:val="009E5E33"/>
    <w:rsid w:val="009E6620"/>
    <w:rsid w:val="009E7036"/>
    <w:rsid w:val="009E7094"/>
    <w:rsid w:val="009E70A9"/>
    <w:rsid w:val="009E70BB"/>
    <w:rsid w:val="009E771D"/>
    <w:rsid w:val="009F00BC"/>
    <w:rsid w:val="009F0BD4"/>
    <w:rsid w:val="009F195F"/>
    <w:rsid w:val="009F1B24"/>
    <w:rsid w:val="009F2188"/>
    <w:rsid w:val="009F22DB"/>
    <w:rsid w:val="009F29B6"/>
    <w:rsid w:val="009F2CB6"/>
    <w:rsid w:val="009F3306"/>
    <w:rsid w:val="009F3B57"/>
    <w:rsid w:val="009F4311"/>
    <w:rsid w:val="009F434E"/>
    <w:rsid w:val="009F4D02"/>
    <w:rsid w:val="009F4D50"/>
    <w:rsid w:val="009F4F45"/>
    <w:rsid w:val="009F569E"/>
    <w:rsid w:val="009F570F"/>
    <w:rsid w:val="009F57A4"/>
    <w:rsid w:val="009F57F0"/>
    <w:rsid w:val="009F5828"/>
    <w:rsid w:val="009F5B1D"/>
    <w:rsid w:val="009F5D7B"/>
    <w:rsid w:val="009F5FD2"/>
    <w:rsid w:val="009F613D"/>
    <w:rsid w:val="009F62BB"/>
    <w:rsid w:val="009F6AEC"/>
    <w:rsid w:val="009F6F99"/>
    <w:rsid w:val="009F79B5"/>
    <w:rsid w:val="009F7A21"/>
    <w:rsid w:val="009F7AB8"/>
    <w:rsid w:val="009F7BAE"/>
    <w:rsid w:val="009F7C5B"/>
    <w:rsid w:val="009F7C8A"/>
    <w:rsid w:val="00A005ED"/>
    <w:rsid w:val="00A00D82"/>
    <w:rsid w:val="00A00FBE"/>
    <w:rsid w:val="00A011AC"/>
    <w:rsid w:val="00A014C0"/>
    <w:rsid w:val="00A0183D"/>
    <w:rsid w:val="00A022DC"/>
    <w:rsid w:val="00A0236F"/>
    <w:rsid w:val="00A0240B"/>
    <w:rsid w:val="00A0305C"/>
    <w:rsid w:val="00A033A4"/>
    <w:rsid w:val="00A03B74"/>
    <w:rsid w:val="00A041C8"/>
    <w:rsid w:val="00A0435B"/>
    <w:rsid w:val="00A0477C"/>
    <w:rsid w:val="00A0509F"/>
    <w:rsid w:val="00A051AA"/>
    <w:rsid w:val="00A051BC"/>
    <w:rsid w:val="00A05984"/>
    <w:rsid w:val="00A05A6B"/>
    <w:rsid w:val="00A05A9E"/>
    <w:rsid w:val="00A05B69"/>
    <w:rsid w:val="00A0648B"/>
    <w:rsid w:val="00A06529"/>
    <w:rsid w:val="00A0656C"/>
    <w:rsid w:val="00A06636"/>
    <w:rsid w:val="00A068FC"/>
    <w:rsid w:val="00A07106"/>
    <w:rsid w:val="00A07239"/>
    <w:rsid w:val="00A0728F"/>
    <w:rsid w:val="00A07B6B"/>
    <w:rsid w:val="00A07F2B"/>
    <w:rsid w:val="00A10BDE"/>
    <w:rsid w:val="00A112C4"/>
    <w:rsid w:val="00A113A6"/>
    <w:rsid w:val="00A118D1"/>
    <w:rsid w:val="00A11AFD"/>
    <w:rsid w:val="00A12779"/>
    <w:rsid w:val="00A12F7D"/>
    <w:rsid w:val="00A131A8"/>
    <w:rsid w:val="00A1403A"/>
    <w:rsid w:val="00A14138"/>
    <w:rsid w:val="00A1416A"/>
    <w:rsid w:val="00A1444F"/>
    <w:rsid w:val="00A15554"/>
    <w:rsid w:val="00A15649"/>
    <w:rsid w:val="00A1569B"/>
    <w:rsid w:val="00A15C29"/>
    <w:rsid w:val="00A15D1D"/>
    <w:rsid w:val="00A15FAA"/>
    <w:rsid w:val="00A162CF"/>
    <w:rsid w:val="00A16322"/>
    <w:rsid w:val="00A16D3A"/>
    <w:rsid w:val="00A17E10"/>
    <w:rsid w:val="00A17E7B"/>
    <w:rsid w:val="00A17EAF"/>
    <w:rsid w:val="00A20CB1"/>
    <w:rsid w:val="00A20D58"/>
    <w:rsid w:val="00A210AA"/>
    <w:rsid w:val="00A21470"/>
    <w:rsid w:val="00A2157A"/>
    <w:rsid w:val="00A2158F"/>
    <w:rsid w:val="00A21613"/>
    <w:rsid w:val="00A21809"/>
    <w:rsid w:val="00A21AC0"/>
    <w:rsid w:val="00A2270C"/>
    <w:rsid w:val="00A228E4"/>
    <w:rsid w:val="00A23868"/>
    <w:rsid w:val="00A23BBA"/>
    <w:rsid w:val="00A2484A"/>
    <w:rsid w:val="00A24CF3"/>
    <w:rsid w:val="00A24F28"/>
    <w:rsid w:val="00A25470"/>
    <w:rsid w:val="00A2573B"/>
    <w:rsid w:val="00A25A79"/>
    <w:rsid w:val="00A25C93"/>
    <w:rsid w:val="00A25F3B"/>
    <w:rsid w:val="00A26DA1"/>
    <w:rsid w:val="00A27543"/>
    <w:rsid w:val="00A2768F"/>
    <w:rsid w:val="00A30410"/>
    <w:rsid w:val="00A30505"/>
    <w:rsid w:val="00A30995"/>
    <w:rsid w:val="00A30FBE"/>
    <w:rsid w:val="00A31117"/>
    <w:rsid w:val="00A31533"/>
    <w:rsid w:val="00A31541"/>
    <w:rsid w:val="00A31752"/>
    <w:rsid w:val="00A31D3C"/>
    <w:rsid w:val="00A322B7"/>
    <w:rsid w:val="00A32335"/>
    <w:rsid w:val="00A323A7"/>
    <w:rsid w:val="00A33193"/>
    <w:rsid w:val="00A33D2D"/>
    <w:rsid w:val="00A34195"/>
    <w:rsid w:val="00A34535"/>
    <w:rsid w:val="00A3458F"/>
    <w:rsid w:val="00A34C03"/>
    <w:rsid w:val="00A34DAA"/>
    <w:rsid w:val="00A34FA5"/>
    <w:rsid w:val="00A35752"/>
    <w:rsid w:val="00A35FA2"/>
    <w:rsid w:val="00A36010"/>
    <w:rsid w:val="00A36832"/>
    <w:rsid w:val="00A36882"/>
    <w:rsid w:val="00A36B0A"/>
    <w:rsid w:val="00A36B70"/>
    <w:rsid w:val="00A372DD"/>
    <w:rsid w:val="00A400ED"/>
    <w:rsid w:val="00A402EA"/>
    <w:rsid w:val="00A4033A"/>
    <w:rsid w:val="00A412F0"/>
    <w:rsid w:val="00A41D5F"/>
    <w:rsid w:val="00A42794"/>
    <w:rsid w:val="00A427D1"/>
    <w:rsid w:val="00A42974"/>
    <w:rsid w:val="00A42AC4"/>
    <w:rsid w:val="00A43058"/>
    <w:rsid w:val="00A43388"/>
    <w:rsid w:val="00A43593"/>
    <w:rsid w:val="00A438D9"/>
    <w:rsid w:val="00A438EE"/>
    <w:rsid w:val="00A43F7D"/>
    <w:rsid w:val="00A44FC7"/>
    <w:rsid w:val="00A44FD4"/>
    <w:rsid w:val="00A45638"/>
    <w:rsid w:val="00A45A9A"/>
    <w:rsid w:val="00A462A8"/>
    <w:rsid w:val="00A467A9"/>
    <w:rsid w:val="00A46B5B"/>
    <w:rsid w:val="00A47230"/>
    <w:rsid w:val="00A473E4"/>
    <w:rsid w:val="00A47CC6"/>
    <w:rsid w:val="00A47F95"/>
    <w:rsid w:val="00A507F2"/>
    <w:rsid w:val="00A50B4D"/>
    <w:rsid w:val="00A50C5F"/>
    <w:rsid w:val="00A51315"/>
    <w:rsid w:val="00A51563"/>
    <w:rsid w:val="00A51CEB"/>
    <w:rsid w:val="00A51EF4"/>
    <w:rsid w:val="00A52D9E"/>
    <w:rsid w:val="00A52FB3"/>
    <w:rsid w:val="00A53003"/>
    <w:rsid w:val="00A53282"/>
    <w:rsid w:val="00A5345E"/>
    <w:rsid w:val="00A54291"/>
    <w:rsid w:val="00A54880"/>
    <w:rsid w:val="00A548A6"/>
    <w:rsid w:val="00A54949"/>
    <w:rsid w:val="00A54D37"/>
    <w:rsid w:val="00A54D38"/>
    <w:rsid w:val="00A54E69"/>
    <w:rsid w:val="00A55E0A"/>
    <w:rsid w:val="00A55F0B"/>
    <w:rsid w:val="00A562BD"/>
    <w:rsid w:val="00A5645D"/>
    <w:rsid w:val="00A56EEC"/>
    <w:rsid w:val="00A57357"/>
    <w:rsid w:val="00A5752B"/>
    <w:rsid w:val="00A601D0"/>
    <w:rsid w:val="00A60363"/>
    <w:rsid w:val="00A607E9"/>
    <w:rsid w:val="00A60B14"/>
    <w:rsid w:val="00A60C51"/>
    <w:rsid w:val="00A60C5B"/>
    <w:rsid w:val="00A61063"/>
    <w:rsid w:val="00A611C5"/>
    <w:rsid w:val="00A616FD"/>
    <w:rsid w:val="00A61D75"/>
    <w:rsid w:val="00A62C94"/>
    <w:rsid w:val="00A62ECF"/>
    <w:rsid w:val="00A63160"/>
    <w:rsid w:val="00A635C2"/>
    <w:rsid w:val="00A63DCD"/>
    <w:rsid w:val="00A643FF"/>
    <w:rsid w:val="00A64A43"/>
    <w:rsid w:val="00A64C7B"/>
    <w:rsid w:val="00A65111"/>
    <w:rsid w:val="00A651CE"/>
    <w:rsid w:val="00A652A0"/>
    <w:rsid w:val="00A652A5"/>
    <w:rsid w:val="00A65A7D"/>
    <w:rsid w:val="00A66142"/>
    <w:rsid w:val="00A665AE"/>
    <w:rsid w:val="00A66812"/>
    <w:rsid w:val="00A66AAC"/>
    <w:rsid w:val="00A66AEC"/>
    <w:rsid w:val="00A66AFD"/>
    <w:rsid w:val="00A670C1"/>
    <w:rsid w:val="00A67645"/>
    <w:rsid w:val="00A70D05"/>
    <w:rsid w:val="00A71122"/>
    <w:rsid w:val="00A7157F"/>
    <w:rsid w:val="00A716A8"/>
    <w:rsid w:val="00A71793"/>
    <w:rsid w:val="00A71B64"/>
    <w:rsid w:val="00A71D6B"/>
    <w:rsid w:val="00A720F7"/>
    <w:rsid w:val="00A72A86"/>
    <w:rsid w:val="00A72AFE"/>
    <w:rsid w:val="00A73163"/>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140"/>
    <w:rsid w:val="00A76903"/>
    <w:rsid w:val="00A7757A"/>
    <w:rsid w:val="00A775E2"/>
    <w:rsid w:val="00A7791F"/>
    <w:rsid w:val="00A77982"/>
    <w:rsid w:val="00A77EAB"/>
    <w:rsid w:val="00A805FE"/>
    <w:rsid w:val="00A8109F"/>
    <w:rsid w:val="00A810FF"/>
    <w:rsid w:val="00A8115E"/>
    <w:rsid w:val="00A81D45"/>
    <w:rsid w:val="00A81FEF"/>
    <w:rsid w:val="00A82210"/>
    <w:rsid w:val="00A8246D"/>
    <w:rsid w:val="00A82548"/>
    <w:rsid w:val="00A8265C"/>
    <w:rsid w:val="00A83056"/>
    <w:rsid w:val="00A83448"/>
    <w:rsid w:val="00A83682"/>
    <w:rsid w:val="00A8447E"/>
    <w:rsid w:val="00A84C4D"/>
    <w:rsid w:val="00A84D18"/>
    <w:rsid w:val="00A857C7"/>
    <w:rsid w:val="00A8584E"/>
    <w:rsid w:val="00A865E5"/>
    <w:rsid w:val="00A86847"/>
    <w:rsid w:val="00A869E2"/>
    <w:rsid w:val="00A86B4F"/>
    <w:rsid w:val="00A86E41"/>
    <w:rsid w:val="00A904DB"/>
    <w:rsid w:val="00A90D2B"/>
    <w:rsid w:val="00A91453"/>
    <w:rsid w:val="00A9146E"/>
    <w:rsid w:val="00A91628"/>
    <w:rsid w:val="00A9186F"/>
    <w:rsid w:val="00A9190D"/>
    <w:rsid w:val="00A91C9C"/>
    <w:rsid w:val="00A91E3F"/>
    <w:rsid w:val="00A91E7C"/>
    <w:rsid w:val="00A922C9"/>
    <w:rsid w:val="00A92A0D"/>
    <w:rsid w:val="00A92A18"/>
    <w:rsid w:val="00A92A40"/>
    <w:rsid w:val="00A92D85"/>
    <w:rsid w:val="00A92DA4"/>
    <w:rsid w:val="00A93365"/>
    <w:rsid w:val="00A93459"/>
    <w:rsid w:val="00A93620"/>
    <w:rsid w:val="00A93A13"/>
    <w:rsid w:val="00A940AF"/>
    <w:rsid w:val="00A94130"/>
    <w:rsid w:val="00A941E0"/>
    <w:rsid w:val="00A94476"/>
    <w:rsid w:val="00A94865"/>
    <w:rsid w:val="00A951A6"/>
    <w:rsid w:val="00A95420"/>
    <w:rsid w:val="00A95D44"/>
    <w:rsid w:val="00A96274"/>
    <w:rsid w:val="00A964DC"/>
    <w:rsid w:val="00A96794"/>
    <w:rsid w:val="00A96D7B"/>
    <w:rsid w:val="00A96E57"/>
    <w:rsid w:val="00A9719F"/>
    <w:rsid w:val="00A971BA"/>
    <w:rsid w:val="00A97625"/>
    <w:rsid w:val="00A978BF"/>
    <w:rsid w:val="00A97CE6"/>
    <w:rsid w:val="00AA0654"/>
    <w:rsid w:val="00AA0B14"/>
    <w:rsid w:val="00AA0BB6"/>
    <w:rsid w:val="00AA0D1D"/>
    <w:rsid w:val="00AA11D6"/>
    <w:rsid w:val="00AA1403"/>
    <w:rsid w:val="00AA1698"/>
    <w:rsid w:val="00AA170E"/>
    <w:rsid w:val="00AA1CCB"/>
    <w:rsid w:val="00AA27DB"/>
    <w:rsid w:val="00AA28DA"/>
    <w:rsid w:val="00AA3282"/>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6ED3"/>
    <w:rsid w:val="00AA730C"/>
    <w:rsid w:val="00AA7336"/>
    <w:rsid w:val="00AA734A"/>
    <w:rsid w:val="00AA7729"/>
    <w:rsid w:val="00AA7A66"/>
    <w:rsid w:val="00AA7AB5"/>
    <w:rsid w:val="00AA7D8F"/>
    <w:rsid w:val="00AA7FDF"/>
    <w:rsid w:val="00AB01CA"/>
    <w:rsid w:val="00AB0D43"/>
    <w:rsid w:val="00AB1168"/>
    <w:rsid w:val="00AB1335"/>
    <w:rsid w:val="00AB133D"/>
    <w:rsid w:val="00AB2DA2"/>
    <w:rsid w:val="00AB357D"/>
    <w:rsid w:val="00AB379D"/>
    <w:rsid w:val="00AB3BD1"/>
    <w:rsid w:val="00AB4302"/>
    <w:rsid w:val="00AB443B"/>
    <w:rsid w:val="00AB495E"/>
    <w:rsid w:val="00AB4A09"/>
    <w:rsid w:val="00AB4A5A"/>
    <w:rsid w:val="00AB4AFA"/>
    <w:rsid w:val="00AB4B70"/>
    <w:rsid w:val="00AB51CF"/>
    <w:rsid w:val="00AB52CD"/>
    <w:rsid w:val="00AB5390"/>
    <w:rsid w:val="00AB59A9"/>
    <w:rsid w:val="00AB5DB5"/>
    <w:rsid w:val="00AB658F"/>
    <w:rsid w:val="00AB6F1F"/>
    <w:rsid w:val="00AB718F"/>
    <w:rsid w:val="00AB747E"/>
    <w:rsid w:val="00AB76AF"/>
    <w:rsid w:val="00AB7754"/>
    <w:rsid w:val="00AB7E31"/>
    <w:rsid w:val="00AB7FCC"/>
    <w:rsid w:val="00AC0322"/>
    <w:rsid w:val="00AC0A18"/>
    <w:rsid w:val="00AC0D96"/>
    <w:rsid w:val="00AC11DA"/>
    <w:rsid w:val="00AC1F7B"/>
    <w:rsid w:val="00AC235D"/>
    <w:rsid w:val="00AC2476"/>
    <w:rsid w:val="00AC2D32"/>
    <w:rsid w:val="00AC2E04"/>
    <w:rsid w:val="00AC2F69"/>
    <w:rsid w:val="00AC2FC8"/>
    <w:rsid w:val="00AC3845"/>
    <w:rsid w:val="00AC3B1F"/>
    <w:rsid w:val="00AC3D02"/>
    <w:rsid w:val="00AC3D50"/>
    <w:rsid w:val="00AC450A"/>
    <w:rsid w:val="00AC45ED"/>
    <w:rsid w:val="00AC4A6A"/>
    <w:rsid w:val="00AC4BDB"/>
    <w:rsid w:val="00AC4C5C"/>
    <w:rsid w:val="00AC4C69"/>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8FE"/>
    <w:rsid w:val="00AD0A22"/>
    <w:rsid w:val="00AD10C4"/>
    <w:rsid w:val="00AD124E"/>
    <w:rsid w:val="00AD1815"/>
    <w:rsid w:val="00AD1948"/>
    <w:rsid w:val="00AD27A8"/>
    <w:rsid w:val="00AD28EA"/>
    <w:rsid w:val="00AD31FE"/>
    <w:rsid w:val="00AD322D"/>
    <w:rsid w:val="00AD364C"/>
    <w:rsid w:val="00AD3C89"/>
    <w:rsid w:val="00AD3D8B"/>
    <w:rsid w:val="00AD4190"/>
    <w:rsid w:val="00AD442F"/>
    <w:rsid w:val="00AD4467"/>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34B"/>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44C"/>
    <w:rsid w:val="00AE58A6"/>
    <w:rsid w:val="00AE58C0"/>
    <w:rsid w:val="00AE6A23"/>
    <w:rsid w:val="00AE6C6F"/>
    <w:rsid w:val="00AE77F7"/>
    <w:rsid w:val="00AE7955"/>
    <w:rsid w:val="00AE7A72"/>
    <w:rsid w:val="00AE7BDE"/>
    <w:rsid w:val="00AE7EA7"/>
    <w:rsid w:val="00AF03D9"/>
    <w:rsid w:val="00AF0591"/>
    <w:rsid w:val="00AF0655"/>
    <w:rsid w:val="00AF098F"/>
    <w:rsid w:val="00AF09FB"/>
    <w:rsid w:val="00AF0B38"/>
    <w:rsid w:val="00AF0B43"/>
    <w:rsid w:val="00AF10B0"/>
    <w:rsid w:val="00AF13CC"/>
    <w:rsid w:val="00AF1E93"/>
    <w:rsid w:val="00AF2332"/>
    <w:rsid w:val="00AF2CD5"/>
    <w:rsid w:val="00AF31E0"/>
    <w:rsid w:val="00AF3346"/>
    <w:rsid w:val="00AF33B9"/>
    <w:rsid w:val="00AF361B"/>
    <w:rsid w:val="00AF3A96"/>
    <w:rsid w:val="00AF3B3F"/>
    <w:rsid w:val="00AF3EBA"/>
    <w:rsid w:val="00AF4938"/>
    <w:rsid w:val="00AF4A9B"/>
    <w:rsid w:val="00AF50BF"/>
    <w:rsid w:val="00AF5F29"/>
    <w:rsid w:val="00AF66D2"/>
    <w:rsid w:val="00AF697B"/>
    <w:rsid w:val="00AF6F16"/>
    <w:rsid w:val="00AF6FD4"/>
    <w:rsid w:val="00AF7393"/>
    <w:rsid w:val="00B004E1"/>
    <w:rsid w:val="00B012AB"/>
    <w:rsid w:val="00B01483"/>
    <w:rsid w:val="00B014C2"/>
    <w:rsid w:val="00B0191C"/>
    <w:rsid w:val="00B02309"/>
    <w:rsid w:val="00B023DD"/>
    <w:rsid w:val="00B0250E"/>
    <w:rsid w:val="00B026BC"/>
    <w:rsid w:val="00B02BFC"/>
    <w:rsid w:val="00B02CC0"/>
    <w:rsid w:val="00B03770"/>
    <w:rsid w:val="00B03B00"/>
    <w:rsid w:val="00B03C62"/>
    <w:rsid w:val="00B03D58"/>
    <w:rsid w:val="00B03E15"/>
    <w:rsid w:val="00B03F2F"/>
    <w:rsid w:val="00B04613"/>
    <w:rsid w:val="00B04A70"/>
    <w:rsid w:val="00B04A78"/>
    <w:rsid w:val="00B04BD2"/>
    <w:rsid w:val="00B059AF"/>
    <w:rsid w:val="00B05A9C"/>
    <w:rsid w:val="00B05B7F"/>
    <w:rsid w:val="00B065B6"/>
    <w:rsid w:val="00B0660E"/>
    <w:rsid w:val="00B06DA4"/>
    <w:rsid w:val="00B06F3E"/>
    <w:rsid w:val="00B06FEB"/>
    <w:rsid w:val="00B07120"/>
    <w:rsid w:val="00B073F5"/>
    <w:rsid w:val="00B07454"/>
    <w:rsid w:val="00B075A4"/>
    <w:rsid w:val="00B076D4"/>
    <w:rsid w:val="00B079F5"/>
    <w:rsid w:val="00B07EDE"/>
    <w:rsid w:val="00B10464"/>
    <w:rsid w:val="00B10D9F"/>
    <w:rsid w:val="00B11032"/>
    <w:rsid w:val="00B1157E"/>
    <w:rsid w:val="00B11804"/>
    <w:rsid w:val="00B11984"/>
    <w:rsid w:val="00B11FA9"/>
    <w:rsid w:val="00B12011"/>
    <w:rsid w:val="00B12233"/>
    <w:rsid w:val="00B12A15"/>
    <w:rsid w:val="00B14316"/>
    <w:rsid w:val="00B144FD"/>
    <w:rsid w:val="00B14527"/>
    <w:rsid w:val="00B1458D"/>
    <w:rsid w:val="00B14616"/>
    <w:rsid w:val="00B150D5"/>
    <w:rsid w:val="00B153E9"/>
    <w:rsid w:val="00B15A80"/>
    <w:rsid w:val="00B15CB4"/>
    <w:rsid w:val="00B15D04"/>
    <w:rsid w:val="00B16023"/>
    <w:rsid w:val="00B161DD"/>
    <w:rsid w:val="00B16665"/>
    <w:rsid w:val="00B167AD"/>
    <w:rsid w:val="00B16A19"/>
    <w:rsid w:val="00B16FAF"/>
    <w:rsid w:val="00B17279"/>
    <w:rsid w:val="00B174FD"/>
    <w:rsid w:val="00B17666"/>
    <w:rsid w:val="00B17725"/>
    <w:rsid w:val="00B17779"/>
    <w:rsid w:val="00B17BAE"/>
    <w:rsid w:val="00B17E31"/>
    <w:rsid w:val="00B20020"/>
    <w:rsid w:val="00B207A2"/>
    <w:rsid w:val="00B20E9E"/>
    <w:rsid w:val="00B21492"/>
    <w:rsid w:val="00B219D6"/>
    <w:rsid w:val="00B21D51"/>
    <w:rsid w:val="00B221DA"/>
    <w:rsid w:val="00B2225C"/>
    <w:rsid w:val="00B225B5"/>
    <w:rsid w:val="00B229A5"/>
    <w:rsid w:val="00B22ED3"/>
    <w:rsid w:val="00B23433"/>
    <w:rsid w:val="00B234A4"/>
    <w:rsid w:val="00B2359D"/>
    <w:rsid w:val="00B23BF1"/>
    <w:rsid w:val="00B24082"/>
    <w:rsid w:val="00B24C7A"/>
    <w:rsid w:val="00B24CA4"/>
    <w:rsid w:val="00B24F30"/>
    <w:rsid w:val="00B25925"/>
    <w:rsid w:val="00B25B58"/>
    <w:rsid w:val="00B25D0E"/>
    <w:rsid w:val="00B25EB4"/>
    <w:rsid w:val="00B26143"/>
    <w:rsid w:val="00B2649A"/>
    <w:rsid w:val="00B264FD"/>
    <w:rsid w:val="00B26B65"/>
    <w:rsid w:val="00B26C47"/>
    <w:rsid w:val="00B26CE4"/>
    <w:rsid w:val="00B26DE1"/>
    <w:rsid w:val="00B272D5"/>
    <w:rsid w:val="00B272E2"/>
    <w:rsid w:val="00B277AF"/>
    <w:rsid w:val="00B278AD"/>
    <w:rsid w:val="00B27DF6"/>
    <w:rsid w:val="00B300BA"/>
    <w:rsid w:val="00B3045F"/>
    <w:rsid w:val="00B3126B"/>
    <w:rsid w:val="00B31AA1"/>
    <w:rsid w:val="00B3212C"/>
    <w:rsid w:val="00B327EC"/>
    <w:rsid w:val="00B32AE4"/>
    <w:rsid w:val="00B32B46"/>
    <w:rsid w:val="00B32CA9"/>
    <w:rsid w:val="00B32D32"/>
    <w:rsid w:val="00B32DC3"/>
    <w:rsid w:val="00B337B9"/>
    <w:rsid w:val="00B33960"/>
    <w:rsid w:val="00B33EAB"/>
    <w:rsid w:val="00B34011"/>
    <w:rsid w:val="00B342E4"/>
    <w:rsid w:val="00B34D59"/>
    <w:rsid w:val="00B35304"/>
    <w:rsid w:val="00B35860"/>
    <w:rsid w:val="00B3593E"/>
    <w:rsid w:val="00B35DA3"/>
    <w:rsid w:val="00B36178"/>
    <w:rsid w:val="00B36530"/>
    <w:rsid w:val="00B367F4"/>
    <w:rsid w:val="00B369A9"/>
    <w:rsid w:val="00B37BC7"/>
    <w:rsid w:val="00B37C46"/>
    <w:rsid w:val="00B401EF"/>
    <w:rsid w:val="00B40363"/>
    <w:rsid w:val="00B403CC"/>
    <w:rsid w:val="00B40D6A"/>
    <w:rsid w:val="00B41B21"/>
    <w:rsid w:val="00B41DC6"/>
    <w:rsid w:val="00B41DDA"/>
    <w:rsid w:val="00B41E16"/>
    <w:rsid w:val="00B42A4A"/>
    <w:rsid w:val="00B42AAA"/>
    <w:rsid w:val="00B43044"/>
    <w:rsid w:val="00B43183"/>
    <w:rsid w:val="00B435BF"/>
    <w:rsid w:val="00B4370C"/>
    <w:rsid w:val="00B43711"/>
    <w:rsid w:val="00B438A2"/>
    <w:rsid w:val="00B43C49"/>
    <w:rsid w:val="00B43D7F"/>
    <w:rsid w:val="00B441EC"/>
    <w:rsid w:val="00B444C8"/>
    <w:rsid w:val="00B44682"/>
    <w:rsid w:val="00B44A6C"/>
    <w:rsid w:val="00B44DF4"/>
    <w:rsid w:val="00B44DF7"/>
    <w:rsid w:val="00B44FFE"/>
    <w:rsid w:val="00B45130"/>
    <w:rsid w:val="00B45289"/>
    <w:rsid w:val="00B45438"/>
    <w:rsid w:val="00B4586C"/>
    <w:rsid w:val="00B459B0"/>
    <w:rsid w:val="00B45ACD"/>
    <w:rsid w:val="00B45C0D"/>
    <w:rsid w:val="00B464DA"/>
    <w:rsid w:val="00B4657F"/>
    <w:rsid w:val="00B46598"/>
    <w:rsid w:val="00B46D57"/>
    <w:rsid w:val="00B46E91"/>
    <w:rsid w:val="00B47437"/>
    <w:rsid w:val="00B47691"/>
    <w:rsid w:val="00B4781C"/>
    <w:rsid w:val="00B4785A"/>
    <w:rsid w:val="00B479D1"/>
    <w:rsid w:val="00B47EE4"/>
    <w:rsid w:val="00B5096F"/>
    <w:rsid w:val="00B50BBC"/>
    <w:rsid w:val="00B50D49"/>
    <w:rsid w:val="00B51FF2"/>
    <w:rsid w:val="00B520BF"/>
    <w:rsid w:val="00B526DF"/>
    <w:rsid w:val="00B5315C"/>
    <w:rsid w:val="00B53AED"/>
    <w:rsid w:val="00B53FA2"/>
    <w:rsid w:val="00B543A0"/>
    <w:rsid w:val="00B546D1"/>
    <w:rsid w:val="00B54966"/>
    <w:rsid w:val="00B54EF4"/>
    <w:rsid w:val="00B54F53"/>
    <w:rsid w:val="00B54F80"/>
    <w:rsid w:val="00B5502C"/>
    <w:rsid w:val="00B55756"/>
    <w:rsid w:val="00B558B3"/>
    <w:rsid w:val="00B55BE9"/>
    <w:rsid w:val="00B55F8D"/>
    <w:rsid w:val="00B560D2"/>
    <w:rsid w:val="00B56408"/>
    <w:rsid w:val="00B56532"/>
    <w:rsid w:val="00B5769D"/>
    <w:rsid w:val="00B5774C"/>
    <w:rsid w:val="00B57B4F"/>
    <w:rsid w:val="00B6083F"/>
    <w:rsid w:val="00B60974"/>
    <w:rsid w:val="00B609D5"/>
    <w:rsid w:val="00B609DB"/>
    <w:rsid w:val="00B609F9"/>
    <w:rsid w:val="00B60F38"/>
    <w:rsid w:val="00B613A7"/>
    <w:rsid w:val="00B619EB"/>
    <w:rsid w:val="00B61BA6"/>
    <w:rsid w:val="00B620D8"/>
    <w:rsid w:val="00B6217C"/>
    <w:rsid w:val="00B62A6D"/>
    <w:rsid w:val="00B63095"/>
    <w:rsid w:val="00B6339F"/>
    <w:rsid w:val="00B63449"/>
    <w:rsid w:val="00B6361C"/>
    <w:rsid w:val="00B6392B"/>
    <w:rsid w:val="00B63A7D"/>
    <w:rsid w:val="00B64F3E"/>
    <w:rsid w:val="00B65896"/>
    <w:rsid w:val="00B6594D"/>
    <w:rsid w:val="00B65EB3"/>
    <w:rsid w:val="00B668F6"/>
    <w:rsid w:val="00B66E5B"/>
    <w:rsid w:val="00B67503"/>
    <w:rsid w:val="00B67B0A"/>
    <w:rsid w:val="00B70153"/>
    <w:rsid w:val="00B702BB"/>
    <w:rsid w:val="00B7033B"/>
    <w:rsid w:val="00B70552"/>
    <w:rsid w:val="00B71806"/>
    <w:rsid w:val="00B71B5E"/>
    <w:rsid w:val="00B71D07"/>
    <w:rsid w:val="00B71DC3"/>
    <w:rsid w:val="00B71E39"/>
    <w:rsid w:val="00B71EB9"/>
    <w:rsid w:val="00B72CC6"/>
    <w:rsid w:val="00B72EB2"/>
    <w:rsid w:val="00B7316E"/>
    <w:rsid w:val="00B737F3"/>
    <w:rsid w:val="00B738FB"/>
    <w:rsid w:val="00B73A62"/>
    <w:rsid w:val="00B741F2"/>
    <w:rsid w:val="00B74A06"/>
    <w:rsid w:val="00B75282"/>
    <w:rsid w:val="00B75989"/>
    <w:rsid w:val="00B75D6D"/>
    <w:rsid w:val="00B7672F"/>
    <w:rsid w:val="00B76CDC"/>
    <w:rsid w:val="00B774E6"/>
    <w:rsid w:val="00B77811"/>
    <w:rsid w:val="00B77B34"/>
    <w:rsid w:val="00B80223"/>
    <w:rsid w:val="00B80866"/>
    <w:rsid w:val="00B80AE5"/>
    <w:rsid w:val="00B80DC6"/>
    <w:rsid w:val="00B813CB"/>
    <w:rsid w:val="00B8145C"/>
    <w:rsid w:val="00B81BFF"/>
    <w:rsid w:val="00B81E96"/>
    <w:rsid w:val="00B821FF"/>
    <w:rsid w:val="00B82343"/>
    <w:rsid w:val="00B82410"/>
    <w:rsid w:val="00B82B0E"/>
    <w:rsid w:val="00B82B4D"/>
    <w:rsid w:val="00B82B92"/>
    <w:rsid w:val="00B82D71"/>
    <w:rsid w:val="00B8312C"/>
    <w:rsid w:val="00B836C0"/>
    <w:rsid w:val="00B83AD8"/>
    <w:rsid w:val="00B83B6D"/>
    <w:rsid w:val="00B8489C"/>
    <w:rsid w:val="00B8497C"/>
    <w:rsid w:val="00B84D6A"/>
    <w:rsid w:val="00B85129"/>
    <w:rsid w:val="00B853D1"/>
    <w:rsid w:val="00B85681"/>
    <w:rsid w:val="00B85847"/>
    <w:rsid w:val="00B85C2A"/>
    <w:rsid w:val="00B85E6F"/>
    <w:rsid w:val="00B8671D"/>
    <w:rsid w:val="00B8680B"/>
    <w:rsid w:val="00B87CDB"/>
    <w:rsid w:val="00B9028A"/>
    <w:rsid w:val="00B90A18"/>
    <w:rsid w:val="00B91240"/>
    <w:rsid w:val="00B91779"/>
    <w:rsid w:val="00B91E98"/>
    <w:rsid w:val="00B923C1"/>
    <w:rsid w:val="00B928F1"/>
    <w:rsid w:val="00B93B88"/>
    <w:rsid w:val="00B93BC7"/>
    <w:rsid w:val="00B9467E"/>
    <w:rsid w:val="00B94857"/>
    <w:rsid w:val="00B94A1A"/>
    <w:rsid w:val="00B94E4D"/>
    <w:rsid w:val="00B95616"/>
    <w:rsid w:val="00B95860"/>
    <w:rsid w:val="00B95B05"/>
    <w:rsid w:val="00B95DC8"/>
    <w:rsid w:val="00B9643B"/>
    <w:rsid w:val="00B96875"/>
    <w:rsid w:val="00B97160"/>
    <w:rsid w:val="00B97772"/>
    <w:rsid w:val="00B979F4"/>
    <w:rsid w:val="00B97BEC"/>
    <w:rsid w:val="00BA00DE"/>
    <w:rsid w:val="00BA0440"/>
    <w:rsid w:val="00BA0628"/>
    <w:rsid w:val="00BA0634"/>
    <w:rsid w:val="00BA08C7"/>
    <w:rsid w:val="00BA0A2C"/>
    <w:rsid w:val="00BA0D25"/>
    <w:rsid w:val="00BA1378"/>
    <w:rsid w:val="00BA2B17"/>
    <w:rsid w:val="00BA2B5B"/>
    <w:rsid w:val="00BA2CBF"/>
    <w:rsid w:val="00BA2F3F"/>
    <w:rsid w:val="00BA3200"/>
    <w:rsid w:val="00BA340C"/>
    <w:rsid w:val="00BA345C"/>
    <w:rsid w:val="00BA3A78"/>
    <w:rsid w:val="00BA3D9D"/>
    <w:rsid w:val="00BA418C"/>
    <w:rsid w:val="00BA4763"/>
    <w:rsid w:val="00BA4A32"/>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3DC"/>
    <w:rsid w:val="00BB16F4"/>
    <w:rsid w:val="00BB1D35"/>
    <w:rsid w:val="00BB2751"/>
    <w:rsid w:val="00BB2DDC"/>
    <w:rsid w:val="00BB3C2D"/>
    <w:rsid w:val="00BB3E19"/>
    <w:rsid w:val="00BB422E"/>
    <w:rsid w:val="00BB4669"/>
    <w:rsid w:val="00BB4A73"/>
    <w:rsid w:val="00BB5092"/>
    <w:rsid w:val="00BB51D0"/>
    <w:rsid w:val="00BB53D8"/>
    <w:rsid w:val="00BB5B6F"/>
    <w:rsid w:val="00BB6386"/>
    <w:rsid w:val="00BB69FE"/>
    <w:rsid w:val="00BB6BF1"/>
    <w:rsid w:val="00BB6E28"/>
    <w:rsid w:val="00BB73D1"/>
    <w:rsid w:val="00BB77D4"/>
    <w:rsid w:val="00BB7BFD"/>
    <w:rsid w:val="00BC05BC"/>
    <w:rsid w:val="00BC07A9"/>
    <w:rsid w:val="00BC1227"/>
    <w:rsid w:val="00BC1506"/>
    <w:rsid w:val="00BC17D0"/>
    <w:rsid w:val="00BC19AC"/>
    <w:rsid w:val="00BC1CE4"/>
    <w:rsid w:val="00BC20E4"/>
    <w:rsid w:val="00BC23D0"/>
    <w:rsid w:val="00BC2519"/>
    <w:rsid w:val="00BC25BD"/>
    <w:rsid w:val="00BC2775"/>
    <w:rsid w:val="00BC314E"/>
    <w:rsid w:val="00BC3455"/>
    <w:rsid w:val="00BC34D0"/>
    <w:rsid w:val="00BC3B51"/>
    <w:rsid w:val="00BC3B97"/>
    <w:rsid w:val="00BC43B5"/>
    <w:rsid w:val="00BC4A10"/>
    <w:rsid w:val="00BC4FE0"/>
    <w:rsid w:val="00BC52DD"/>
    <w:rsid w:val="00BC56D0"/>
    <w:rsid w:val="00BC59A3"/>
    <w:rsid w:val="00BC5C03"/>
    <w:rsid w:val="00BC65CB"/>
    <w:rsid w:val="00BC6717"/>
    <w:rsid w:val="00BC6A4A"/>
    <w:rsid w:val="00BC7ADC"/>
    <w:rsid w:val="00BD0133"/>
    <w:rsid w:val="00BD06C5"/>
    <w:rsid w:val="00BD0745"/>
    <w:rsid w:val="00BD0A41"/>
    <w:rsid w:val="00BD0F71"/>
    <w:rsid w:val="00BD0FAC"/>
    <w:rsid w:val="00BD1573"/>
    <w:rsid w:val="00BD1A64"/>
    <w:rsid w:val="00BD1CE4"/>
    <w:rsid w:val="00BD2146"/>
    <w:rsid w:val="00BD2553"/>
    <w:rsid w:val="00BD265B"/>
    <w:rsid w:val="00BD287A"/>
    <w:rsid w:val="00BD30F9"/>
    <w:rsid w:val="00BD3664"/>
    <w:rsid w:val="00BD3756"/>
    <w:rsid w:val="00BD3ADE"/>
    <w:rsid w:val="00BD472D"/>
    <w:rsid w:val="00BD51DD"/>
    <w:rsid w:val="00BD57CC"/>
    <w:rsid w:val="00BD5A5E"/>
    <w:rsid w:val="00BD5BCA"/>
    <w:rsid w:val="00BD62C4"/>
    <w:rsid w:val="00BD636C"/>
    <w:rsid w:val="00BD65B3"/>
    <w:rsid w:val="00BD7541"/>
    <w:rsid w:val="00BD760F"/>
    <w:rsid w:val="00BD77F1"/>
    <w:rsid w:val="00BE10F1"/>
    <w:rsid w:val="00BE1829"/>
    <w:rsid w:val="00BE1A5A"/>
    <w:rsid w:val="00BE1D74"/>
    <w:rsid w:val="00BE1E01"/>
    <w:rsid w:val="00BE20CF"/>
    <w:rsid w:val="00BE231E"/>
    <w:rsid w:val="00BE256F"/>
    <w:rsid w:val="00BE27DA"/>
    <w:rsid w:val="00BE27F2"/>
    <w:rsid w:val="00BE2828"/>
    <w:rsid w:val="00BE2B0A"/>
    <w:rsid w:val="00BE3117"/>
    <w:rsid w:val="00BE3468"/>
    <w:rsid w:val="00BE347B"/>
    <w:rsid w:val="00BE3F8B"/>
    <w:rsid w:val="00BE42F2"/>
    <w:rsid w:val="00BE469E"/>
    <w:rsid w:val="00BE46DA"/>
    <w:rsid w:val="00BE5AA7"/>
    <w:rsid w:val="00BE5AD4"/>
    <w:rsid w:val="00BE5D4A"/>
    <w:rsid w:val="00BE5FA2"/>
    <w:rsid w:val="00BE672B"/>
    <w:rsid w:val="00BE681C"/>
    <w:rsid w:val="00BE68DE"/>
    <w:rsid w:val="00BE6AFC"/>
    <w:rsid w:val="00BE7103"/>
    <w:rsid w:val="00BE7527"/>
    <w:rsid w:val="00BE75A1"/>
    <w:rsid w:val="00BE7722"/>
    <w:rsid w:val="00BE7A47"/>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6A4"/>
    <w:rsid w:val="00BF480A"/>
    <w:rsid w:val="00BF4BDF"/>
    <w:rsid w:val="00BF4C6B"/>
    <w:rsid w:val="00BF5002"/>
    <w:rsid w:val="00BF51D4"/>
    <w:rsid w:val="00BF58E3"/>
    <w:rsid w:val="00BF64FD"/>
    <w:rsid w:val="00BF6643"/>
    <w:rsid w:val="00BF6690"/>
    <w:rsid w:val="00BF6DD2"/>
    <w:rsid w:val="00BF702D"/>
    <w:rsid w:val="00BF7149"/>
    <w:rsid w:val="00BF74D5"/>
    <w:rsid w:val="00BF7845"/>
    <w:rsid w:val="00BF7AB3"/>
    <w:rsid w:val="00BF7F67"/>
    <w:rsid w:val="00C001F9"/>
    <w:rsid w:val="00C002D3"/>
    <w:rsid w:val="00C003C8"/>
    <w:rsid w:val="00C003E9"/>
    <w:rsid w:val="00C00BDC"/>
    <w:rsid w:val="00C01033"/>
    <w:rsid w:val="00C010B2"/>
    <w:rsid w:val="00C012BC"/>
    <w:rsid w:val="00C0156F"/>
    <w:rsid w:val="00C01BAC"/>
    <w:rsid w:val="00C01E58"/>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08B1"/>
    <w:rsid w:val="00C11489"/>
    <w:rsid w:val="00C11575"/>
    <w:rsid w:val="00C118F3"/>
    <w:rsid w:val="00C12100"/>
    <w:rsid w:val="00C126D8"/>
    <w:rsid w:val="00C127AE"/>
    <w:rsid w:val="00C128D4"/>
    <w:rsid w:val="00C12A33"/>
    <w:rsid w:val="00C12BA0"/>
    <w:rsid w:val="00C12C59"/>
    <w:rsid w:val="00C12EC5"/>
    <w:rsid w:val="00C137F5"/>
    <w:rsid w:val="00C13B82"/>
    <w:rsid w:val="00C147A7"/>
    <w:rsid w:val="00C14C14"/>
    <w:rsid w:val="00C14C9D"/>
    <w:rsid w:val="00C14E36"/>
    <w:rsid w:val="00C14FDB"/>
    <w:rsid w:val="00C158D6"/>
    <w:rsid w:val="00C15D75"/>
    <w:rsid w:val="00C16886"/>
    <w:rsid w:val="00C16A47"/>
    <w:rsid w:val="00C16B34"/>
    <w:rsid w:val="00C1709C"/>
    <w:rsid w:val="00C1756F"/>
    <w:rsid w:val="00C17614"/>
    <w:rsid w:val="00C17763"/>
    <w:rsid w:val="00C17A2E"/>
    <w:rsid w:val="00C17BB1"/>
    <w:rsid w:val="00C17FC1"/>
    <w:rsid w:val="00C2028E"/>
    <w:rsid w:val="00C203A8"/>
    <w:rsid w:val="00C2063A"/>
    <w:rsid w:val="00C2066F"/>
    <w:rsid w:val="00C2083F"/>
    <w:rsid w:val="00C20B96"/>
    <w:rsid w:val="00C210F7"/>
    <w:rsid w:val="00C215AE"/>
    <w:rsid w:val="00C21A15"/>
    <w:rsid w:val="00C21B0B"/>
    <w:rsid w:val="00C21C81"/>
    <w:rsid w:val="00C220D8"/>
    <w:rsid w:val="00C22434"/>
    <w:rsid w:val="00C22B11"/>
    <w:rsid w:val="00C22BC2"/>
    <w:rsid w:val="00C22FCF"/>
    <w:rsid w:val="00C235A6"/>
    <w:rsid w:val="00C248DE"/>
    <w:rsid w:val="00C24A5A"/>
    <w:rsid w:val="00C24BE3"/>
    <w:rsid w:val="00C256E2"/>
    <w:rsid w:val="00C258EC"/>
    <w:rsid w:val="00C259A5"/>
    <w:rsid w:val="00C259ED"/>
    <w:rsid w:val="00C25D91"/>
    <w:rsid w:val="00C2679B"/>
    <w:rsid w:val="00C26A79"/>
    <w:rsid w:val="00C276A8"/>
    <w:rsid w:val="00C27943"/>
    <w:rsid w:val="00C27B02"/>
    <w:rsid w:val="00C27BA7"/>
    <w:rsid w:val="00C3014A"/>
    <w:rsid w:val="00C30DB9"/>
    <w:rsid w:val="00C317EB"/>
    <w:rsid w:val="00C3188A"/>
    <w:rsid w:val="00C31D5D"/>
    <w:rsid w:val="00C31FC9"/>
    <w:rsid w:val="00C31FF7"/>
    <w:rsid w:val="00C3209E"/>
    <w:rsid w:val="00C3212E"/>
    <w:rsid w:val="00C32F23"/>
    <w:rsid w:val="00C32F91"/>
    <w:rsid w:val="00C330F5"/>
    <w:rsid w:val="00C332DF"/>
    <w:rsid w:val="00C34099"/>
    <w:rsid w:val="00C3416F"/>
    <w:rsid w:val="00C34362"/>
    <w:rsid w:val="00C34BA1"/>
    <w:rsid w:val="00C34C12"/>
    <w:rsid w:val="00C34F3A"/>
    <w:rsid w:val="00C36359"/>
    <w:rsid w:val="00C36979"/>
    <w:rsid w:val="00C36C6B"/>
    <w:rsid w:val="00C36E24"/>
    <w:rsid w:val="00C370DB"/>
    <w:rsid w:val="00C37160"/>
    <w:rsid w:val="00C40177"/>
    <w:rsid w:val="00C4043D"/>
    <w:rsid w:val="00C405B7"/>
    <w:rsid w:val="00C410DE"/>
    <w:rsid w:val="00C416F9"/>
    <w:rsid w:val="00C417A6"/>
    <w:rsid w:val="00C417DA"/>
    <w:rsid w:val="00C41D3A"/>
    <w:rsid w:val="00C41E78"/>
    <w:rsid w:val="00C4227A"/>
    <w:rsid w:val="00C42557"/>
    <w:rsid w:val="00C4292E"/>
    <w:rsid w:val="00C4298C"/>
    <w:rsid w:val="00C433AE"/>
    <w:rsid w:val="00C43418"/>
    <w:rsid w:val="00C43428"/>
    <w:rsid w:val="00C43604"/>
    <w:rsid w:val="00C4361F"/>
    <w:rsid w:val="00C439CA"/>
    <w:rsid w:val="00C443EC"/>
    <w:rsid w:val="00C44446"/>
    <w:rsid w:val="00C44957"/>
    <w:rsid w:val="00C44BF4"/>
    <w:rsid w:val="00C44C38"/>
    <w:rsid w:val="00C44E51"/>
    <w:rsid w:val="00C4561B"/>
    <w:rsid w:val="00C4596E"/>
    <w:rsid w:val="00C45A3F"/>
    <w:rsid w:val="00C460CC"/>
    <w:rsid w:val="00C46228"/>
    <w:rsid w:val="00C47B3F"/>
    <w:rsid w:val="00C50473"/>
    <w:rsid w:val="00C50D65"/>
    <w:rsid w:val="00C513FD"/>
    <w:rsid w:val="00C51A74"/>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923"/>
    <w:rsid w:val="00C54A20"/>
    <w:rsid w:val="00C5511B"/>
    <w:rsid w:val="00C55212"/>
    <w:rsid w:val="00C55399"/>
    <w:rsid w:val="00C5608D"/>
    <w:rsid w:val="00C5676F"/>
    <w:rsid w:val="00C578D2"/>
    <w:rsid w:val="00C604EA"/>
    <w:rsid w:val="00C60955"/>
    <w:rsid w:val="00C609A9"/>
    <w:rsid w:val="00C60CCE"/>
    <w:rsid w:val="00C61737"/>
    <w:rsid w:val="00C618FD"/>
    <w:rsid w:val="00C62358"/>
    <w:rsid w:val="00C62633"/>
    <w:rsid w:val="00C627BE"/>
    <w:rsid w:val="00C62A03"/>
    <w:rsid w:val="00C633F4"/>
    <w:rsid w:val="00C63A33"/>
    <w:rsid w:val="00C63B2F"/>
    <w:rsid w:val="00C64546"/>
    <w:rsid w:val="00C648AC"/>
    <w:rsid w:val="00C64DBD"/>
    <w:rsid w:val="00C65131"/>
    <w:rsid w:val="00C6579C"/>
    <w:rsid w:val="00C65B0A"/>
    <w:rsid w:val="00C66615"/>
    <w:rsid w:val="00C66957"/>
    <w:rsid w:val="00C66D89"/>
    <w:rsid w:val="00C67802"/>
    <w:rsid w:val="00C67AC5"/>
    <w:rsid w:val="00C70037"/>
    <w:rsid w:val="00C706DB"/>
    <w:rsid w:val="00C70B04"/>
    <w:rsid w:val="00C718EC"/>
    <w:rsid w:val="00C71E0D"/>
    <w:rsid w:val="00C71F75"/>
    <w:rsid w:val="00C72304"/>
    <w:rsid w:val="00C7263C"/>
    <w:rsid w:val="00C7344B"/>
    <w:rsid w:val="00C7354B"/>
    <w:rsid w:val="00C735A7"/>
    <w:rsid w:val="00C737C2"/>
    <w:rsid w:val="00C737D5"/>
    <w:rsid w:val="00C73EF1"/>
    <w:rsid w:val="00C74012"/>
    <w:rsid w:val="00C74B22"/>
    <w:rsid w:val="00C75097"/>
    <w:rsid w:val="00C75299"/>
    <w:rsid w:val="00C75503"/>
    <w:rsid w:val="00C7586F"/>
    <w:rsid w:val="00C76599"/>
    <w:rsid w:val="00C76626"/>
    <w:rsid w:val="00C76751"/>
    <w:rsid w:val="00C769E1"/>
    <w:rsid w:val="00C76BBA"/>
    <w:rsid w:val="00C76C3A"/>
    <w:rsid w:val="00C76DE8"/>
    <w:rsid w:val="00C774DE"/>
    <w:rsid w:val="00C775F6"/>
    <w:rsid w:val="00C77744"/>
    <w:rsid w:val="00C77E48"/>
    <w:rsid w:val="00C77F31"/>
    <w:rsid w:val="00C77F5D"/>
    <w:rsid w:val="00C804D3"/>
    <w:rsid w:val="00C804ED"/>
    <w:rsid w:val="00C80565"/>
    <w:rsid w:val="00C80A3A"/>
    <w:rsid w:val="00C80BE3"/>
    <w:rsid w:val="00C80C45"/>
    <w:rsid w:val="00C80C50"/>
    <w:rsid w:val="00C80EAD"/>
    <w:rsid w:val="00C81D04"/>
    <w:rsid w:val="00C820B6"/>
    <w:rsid w:val="00C82CDD"/>
    <w:rsid w:val="00C8367C"/>
    <w:rsid w:val="00C8369A"/>
    <w:rsid w:val="00C83BC1"/>
    <w:rsid w:val="00C83CA4"/>
    <w:rsid w:val="00C83CBF"/>
    <w:rsid w:val="00C83D2F"/>
    <w:rsid w:val="00C83E5D"/>
    <w:rsid w:val="00C8421C"/>
    <w:rsid w:val="00C845DE"/>
    <w:rsid w:val="00C8496A"/>
    <w:rsid w:val="00C84A62"/>
    <w:rsid w:val="00C84EF7"/>
    <w:rsid w:val="00C8561E"/>
    <w:rsid w:val="00C858E7"/>
    <w:rsid w:val="00C85976"/>
    <w:rsid w:val="00C859C0"/>
    <w:rsid w:val="00C860BB"/>
    <w:rsid w:val="00C86654"/>
    <w:rsid w:val="00C867F6"/>
    <w:rsid w:val="00C86D9D"/>
    <w:rsid w:val="00C87259"/>
    <w:rsid w:val="00C877DA"/>
    <w:rsid w:val="00C87908"/>
    <w:rsid w:val="00C87EF3"/>
    <w:rsid w:val="00C90059"/>
    <w:rsid w:val="00C900F1"/>
    <w:rsid w:val="00C910E9"/>
    <w:rsid w:val="00C912D6"/>
    <w:rsid w:val="00C91B18"/>
    <w:rsid w:val="00C92D2C"/>
    <w:rsid w:val="00C935FC"/>
    <w:rsid w:val="00C93857"/>
    <w:rsid w:val="00C939C7"/>
    <w:rsid w:val="00C93C88"/>
    <w:rsid w:val="00C93CEE"/>
    <w:rsid w:val="00C93FE7"/>
    <w:rsid w:val="00C948FD"/>
    <w:rsid w:val="00C94A6E"/>
    <w:rsid w:val="00C95176"/>
    <w:rsid w:val="00C95184"/>
    <w:rsid w:val="00C95A98"/>
    <w:rsid w:val="00C95AA9"/>
    <w:rsid w:val="00C95F86"/>
    <w:rsid w:val="00C96119"/>
    <w:rsid w:val="00C96367"/>
    <w:rsid w:val="00C9719A"/>
    <w:rsid w:val="00C9791E"/>
    <w:rsid w:val="00C97BBF"/>
    <w:rsid w:val="00C97D31"/>
    <w:rsid w:val="00CA0156"/>
    <w:rsid w:val="00CA0453"/>
    <w:rsid w:val="00CA05A2"/>
    <w:rsid w:val="00CA089A"/>
    <w:rsid w:val="00CA0B4B"/>
    <w:rsid w:val="00CA0CA1"/>
    <w:rsid w:val="00CA0F5A"/>
    <w:rsid w:val="00CA121E"/>
    <w:rsid w:val="00CA124F"/>
    <w:rsid w:val="00CA18AE"/>
    <w:rsid w:val="00CA1995"/>
    <w:rsid w:val="00CA19F3"/>
    <w:rsid w:val="00CA1FD8"/>
    <w:rsid w:val="00CA2467"/>
    <w:rsid w:val="00CA295E"/>
    <w:rsid w:val="00CA29C3"/>
    <w:rsid w:val="00CA2B39"/>
    <w:rsid w:val="00CA2B62"/>
    <w:rsid w:val="00CA2C2F"/>
    <w:rsid w:val="00CA2DB5"/>
    <w:rsid w:val="00CA2E23"/>
    <w:rsid w:val="00CA338A"/>
    <w:rsid w:val="00CA3A03"/>
    <w:rsid w:val="00CA3AE0"/>
    <w:rsid w:val="00CA45D4"/>
    <w:rsid w:val="00CA4D08"/>
    <w:rsid w:val="00CA5631"/>
    <w:rsid w:val="00CA5B19"/>
    <w:rsid w:val="00CA5EDF"/>
    <w:rsid w:val="00CA6115"/>
    <w:rsid w:val="00CA652C"/>
    <w:rsid w:val="00CA6617"/>
    <w:rsid w:val="00CA667D"/>
    <w:rsid w:val="00CA6780"/>
    <w:rsid w:val="00CA69C7"/>
    <w:rsid w:val="00CA6A05"/>
    <w:rsid w:val="00CA6AF8"/>
    <w:rsid w:val="00CA7003"/>
    <w:rsid w:val="00CA7486"/>
    <w:rsid w:val="00CA78C1"/>
    <w:rsid w:val="00CA7C07"/>
    <w:rsid w:val="00CA7F05"/>
    <w:rsid w:val="00CB0751"/>
    <w:rsid w:val="00CB0E42"/>
    <w:rsid w:val="00CB102A"/>
    <w:rsid w:val="00CB1170"/>
    <w:rsid w:val="00CB131E"/>
    <w:rsid w:val="00CB1640"/>
    <w:rsid w:val="00CB176D"/>
    <w:rsid w:val="00CB1A78"/>
    <w:rsid w:val="00CB2500"/>
    <w:rsid w:val="00CB285D"/>
    <w:rsid w:val="00CB2E6B"/>
    <w:rsid w:val="00CB2F2E"/>
    <w:rsid w:val="00CB33B4"/>
    <w:rsid w:val="00CB36A0"/>
    <w:rsid w:val="00CB4B53"/>
    <w:rsid w:val="00CB4E8F"/>
    <w:rsid w:val="00CB4F2E"/>
    <w:rsid w:val="00CB590F"/>
    <w:rsid w:val="00CB5A46"/>
    <w:rsid w:val="00CB690A"/>
    <w:rsid w:val="00CB6B9D"/>
    <w:rsid w:val="00CB6BC8"/>
    <w:rsid w:val="00CB6EB1"/>
    <w:rsid w:val="00CB759D"/>
    <w:rsid w:val="00CC070B"/>
    <w:rsid w:val="00CC129B"/>
    <w:rsid w:val="00CC12BB"/>
    <w:rsid w:val="00CC14A5"/>
    <w:rsid w:val="00CC14DC"/>
    <w:rsid w:val="00CC1E53"/>
    <w:rsid w:val="00CC21F9"/>
    <w:rsid w:val="00CC234B"/>
    <w:rsid w:val="00CC2796"/>
    <w:rsid w:val="00CC2CB6"/>
    <w:rsid w:val="00CC3816"/>
    <w:rsid w:val="00CC393E"/>
    <w:rsid w:val="00CC397E"/>
    <w:rsid w:val="00CC3A9C"/>
    <w:rsid w:val="00CC3C20"/>
    <w:rsid w:val="00CC3C71"/>
    <w:rsid w:val="00CC3CAD"/>
    <w:rsid w:val="00CC4028"/>
    <w:rsid w:val="00CC497C"/>
    <w:rsid w:val="00CC4CA9"/>
    <w:rsid w:val="00CC4E4E"/>
    <w:rsid w:val="00CC59D1"/>
    <w:rsid w:val="00CC5EB1"/>
    <w:rsid w:val="00CC6287"/>
    <w:rsid w:val="00CC62ED"/>
    <w:rsid w:val="00CC6C4D"/>
    <w:rsid w:val="00CC77FF"/>
    <w:rsid w:val="00CC780F"/>
    <w:rsid w:val="00CC798C"/>
    <w:rsid w:val="00CC7C32"/>
    <w:rsid w:val="00CC7F9E"/>
    <w:rsid w:val="00CC7FC9"/>
    <w:rsid w:val="00CD02B7"/>
    <w:rsid w:val="00CD04FE"/>
    <w:rsid w:val="00CD0712"/>
    <w:rsid w:val="00CD0B61"/>
    <w:rsid w:val="00CD0E9E"/>
    <w:rsid w:val="00CD1922"/>
    <w:rsid w:val="00CD1DE2"/>
    <w:rsid w:val="00CD27F3"/>
    <w:rsid w:val="00CD2EC3"/>
    <w:rsid w:val="00CD36B2"/>
    <w:rsid w:val="00CD39F8"/>
    <w:rsid w:val="00CD3E37"/>
    <w:rsid w:val="00CD404F"/>
    <w:rsid w:val="00CD463F"/>
    <w:rsid w:val="00CD47E7"/>
    <w:rsid w:val="00CD495B"/>
    <w:rsid w:val="00CD49E1"/>
    <w:rsid w:val="00CD4A81"/>
    <w:rsid w:val="00CD4B24"/>
    <w:rsid w:val="00CD51DD"/>
    <w:rsid w:val="00CD5692"/>
    <w:rsid w:val="00CD5886"/>
    <w:rsid w:val="00CD6136"/>
    <w:rsid w:val="00CD61FC"/>
    <w:rsid w:val="00CD683E"/>
    <w:rsid w:val="00CD69BA"/>
    <w:rsid w:val="00CD6D47"/>
    <w:rsid w:val="00CD6F50"/>
    <w:rsid w:val="00CD719A"/>
    <w:rsid w:val="00CD799D"/>
    <w:rsid w:val="00CE02AC"/>
    <w:rsid w:val="00CE034E"/>
    <w:rsid w:val="00CE1183"/>
    <w:rsid w:val="00CE14C8"/>
    <w:rsid w:val="00CE2680"/>
    <w:rsid w:val="00CE309B"/>
    <w:rsid w:val="00CE34A4"/>
    <w:rsid w:val="00CE3FF0"/>
    <w:rsid w:val="00CE46AB"/>
    <w:rsid w:val="00CE4920"/>
    <w:rsid w:val="00CE4ACF"/>
    <w:rsid w:val="00CE4B8D"/>
    <w:rsid w:val="00CE4E30"/>
    <w:rsid w:val="00CE4F3A"/>
    <w:rsid w:val="00CE4FA1"/>
    <w:rsid w:val="00CE51F8"/>
    <w:rsid w:val="00CE5421"/>
    <w:rsid w:val="00CE62A2"/>
    <w:rsid w:val="00CE640B"/>
    <w:rsid w:val="00CE682B"/>
    <w:rsid w:val="00CE6942"/>
    <w:rsid w:val="00CE7226"/>
    <w:rsid w:val="00CE73D7"/>
    <w:rsid w:val="00CE75A3"/>
    <w:rsid w:val="00CE7E5E"/>
    <w:rsid w:val="00CF0032"/>
    <w:rsid w:val="00CF02ED"/>
    <w:rsid w:val="00CF12A2"/>
    <w:rsid w:val="00CF1384"/>
    <w:rsid w:val="00CF1BB6"/>
    <w:rsid w:val="00CF1F30"/>
    <w:rsid w:val="00CF2125"/>
    <w:rsid w:val="00CF2575"/>
    <w:rsid w:val="00CF2AF2"/>
    <w:rsid w:val="00CF2DBC"/>
    <w:rsid w:val="00CF3834"/>
    <w:rsid w:val="00CF3B09"/>
    <w:rsid w:val="00CF3BF8"/>
    <w:rsid w:val="00CF3D97"/>
    <w:rsid w:val="00CF3E36"/>
    <w:rsid w:val="00CF41E5"/>
    <w:rsid w:val="00CF458B"/>
    <w:rsid w:val="00CF4647"/>
    <w:rsid w:val="00CF467F"/>
    <w:rsid w:val="00CF468F"/>
    <w:rsid w:val="00CF4D14"/>
    <w:rsid w:val="00CF4D6A"/>
    <w:rsid w:val="00CF4D9E"/>
    <w:rsid w:val="00CF514C"/>
    <w:rsid w:val="00CF5694"/>
    <w:rsid w:val="00CF571A"/>
    <w:rsid w:val="00CF5721"/>
    <w:rsid w:val="00CF5B75"/>
    <w:rsid w:val="00CF5ED2"/>
    <w:rsid w:val="00CF6485"/>
    <w:rsid w:val="00CF65AA"/>
    <w:rsid w:val="00CF67CC"/>
    <w:rsid w:val="00CF6863"/>
    <w:rsid w:val="00CF7310"/>
    <w:rsid w:val="00CF740A"/>
    <w:rsid w:val="00CF788B"/>
    <w:rsid w:val="00CF78EF"/>
    <w:rsid w:val="00D01ADB"/>
    <w:rsid w:val="00D01E25"/>
    <w:rsid w:val="00D0211C"/>
    <w:rsid w:val="00D02769"/>
    <w:rsid w:val="00D039EA"/>
    <w:rsid w:val="00D03DB1"/>
    <w:rsid w:val="00D03DC4"/>
    <w:rsid w:val="00D0445F"/>
    <w:rsid w:val="00D0487D"/>
    <w:rsid w:val="00D05460"/>
    <w:rsid w:val="00D055E4"/>
    <w:rsid w:val="00D05CAA"/>
    <w:rsid w:val="00D05EBD"/>
    <w:rsid w:val="00D0672A"/>
    <w:rsid w:val="00D068D4"/>
    <w:rsid w:val="00D070C7"/>
    <w:rsid w:val="00D07514"/>
    <w:rsid w:val="00D07B0B"/>
    <w:rsid w:val="00D103B5"/>
    <w:rsid w:val="00D10BBA"/>
    <w:rsid w:val="00D115B4"/>
    <w:rsid w:val="00D11B3F"/>
    <w:rsid w:val="00D12A3A"/>
    <w:rsid w:val="00D12AFD"/>
    <w:rsid w:val="00D12B10"/>
    <w:rsid w:val="00D12C49"/>
    <w:rsid w:val="00D12D39"/>
    <w:rsid w:val="00D1331A"/>
    <w:rsid w:val="00D1334E"/>
    <w:rsid w:val="00D133A7"/>
    <w:rsid w:val="00D13506"/>
    <w:rsid w:val="00D1382A"/>
    <w:rsid w:val="00D13B42"/>
    <w:rsid w:val="00D14234"/>
    <w:rsid w:val="00D14412"/>
    <w:rsid w:val="00D1457B"/>
    <w:rsid w:val="00D1484B"/>
    <w:rsid w:val="00D1496F"/>
    <w:rsid w:val="00D154A5"/>
    <w:rsid w:val="00D157D6"/>
    <w:rsid w:val="00D159A9"/>
    <w:rsid w:val="00D1621C"/>
    <w:rsid w:val="00D163CD"/>
    <w:rsid w:val="00D16627"/>
    <w:rsid w:val="00D166C0"/>
    <w:rsid w:val="00D16A28"/>
    <w:rsid w:val="00D175F4"/>
    <w:rsid w:val="00D20485"/>
    <w:rsid w:val="00D20885"/>
    <w:rsid w:val="00D20DE7"/>
    <w:rsid w:val="00D213F1"/>
    <w:rsid w:val="00D2154E"/>
    <w:rsid w:val="00D21661"/>
    <w:rsid w:val="00D21CE6"/>
    <w:rsid w:val="00D21FA0"/>
    <w:rsid w:val="00D226CE"/>
    <w:rsid w:val="00D22881"/>
    <w:rsid w:val="00D22E63"/>
    <w:rsid w:val="00D237E7"/>
    <w:rsid w:val="00D2398B"/>
    <w:rsid w:val="00D23A66"/>
    <w:rsid w:val="00D23AD0"/>
    <w:rsid w:val="00D23C21"/>
    <w:rsid w:val="00D23EC1"/>
    <w:rsid w:val="00D24102"/>
    <w:rsid w:val="00D253AA"/>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123"/>
    <w:rsid w:val="00D3016D"/>
    <w:rsid w:val="00D303DC"/>
    <w:rsid w:val="00D306EF"/>
    <w:rsid w:val="00D310A6"/>
    <w:rsid w:val="00D31834"/>
    <w:rsid w:val="00D31923"/>
    <w:rsid w:val="00D31DC4"/>
    <w:rsid w:val="00D322A8"/>
    <w:rsid w:val="00D32650"/>
    <w:rsid w:val="00D328F9"/>
    <w:rsid w:val="00D32C9F"/>
    <w:rsid w:val="00D32CAC"/>
    <w:rsid w:val="00D3371A"/>
    <w:rsid w:val="00D3379B"/>
    <w:rsid w:val="00D34813"/>
    <w:rsid w:val="00D3592F"/>
    <w:rsid w:val="00D35950"/>
    <w:rsid w:val="00D35E4E"/>
    <w:rsid w:val="00D3666E"/>
    <w:rsid w:val="00D36CCD"/>
    <w:rsid w:val="00D36D88"/>
    <w:rsid w:val="00D3747B"/>
    <w:rsid w:val="00D37AB0"/>
    <w:rsid w:val="00D37FA4"/>
    <w:rsid w:val="00D40041"/>
    <w:rsid w:val="00D400A9"/>
    <w:rsid w:val="00D40158"/>
    <w:rsid w:val="00D4043A"/>
    <w:rsid w:val="00D406A2"/>
    <w:rsid w:val="00D40AAB"/>
    <w:rsid w:val="00D40E9A"/>
    <w:rsid w:val="00D41149"/>
    <w:rsid w:val="00D41A2E"/>
    <w:rsid w:val="00D4218F"/>
    <w:rsid w:val="00D42891"/>
    <w:rsid w:val="00D428BD"/>
    <w:rsid w:val="00D4298C"/>
    <w:rsid w:val="00D42E3B"/>
    <w:rsid w:val="00D4330C"/>
    <w:rsid w:val="00D4374D"/>
    <w:rsid w:val="00D4429C"/>
    <w:rsid w:val="00D444E6"/>
    <w:rsid w:val="00D448A4"/>
    <w:rsid w:val="00D448B7"/>
    <w:rsid w:val="00D4537D"/>
    <w:rsid w:val="00D45478"/>
    <w:rsid w:val="00D458D4"/>
    <w:rsid w:val="00D45CF1"/>
    <w:rsid w:val="00D45DA1"/>
    <w:rsid w:val="00D46194"/>
    <w:rsid w:val="00D46275"/>
    <w:rsid w:val="00D46838"/>
    <w:rsid w:val="00D4694A"/>
    <w:rsid w:val="00D469AD"/>
    <w:rsid w:val="00D46AB4"/>
    <w:rsid w:val="00D46E60"/>
    <w:rsid w:val="00D470C2"/>
    <w:rsid w:val="00D4711C"/>
    <w:rsid w:val="00D471A1"/>
    <w:rsid w:val="00D472F2"/>
    <w:rsid w:val="00D47601"/>
    <w:rsid w:val="00D47A5E"/>
    <w:rsid w:val="00D47E7E"/>
    <w:rsid w:val="00D50938"/>
    <w:rsid w:val="00D50AF5"/>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460"/>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87A"/>
    <w:rsid w:val="00D67CFD"/>
    <w:rsid w:val="00D70D3B"/>
    <w:rsid w:val="00D70E03"/>
    <w:rsid w:val="00D710EE"/>
    <w:rsid w:val="00D7132C"/>
    <w:rsid w:val="00D713BE"/>
    <w:rsid w:val="00D71B57"/>
    <w:rsid w:val="00D71C90"/>
    <w:rsid w:val="00D72284"/>
    <w:rsid w:val="00D72CCD"/>
    <w:rsid w:val="00D72D59"/>
    <w:rsid w:val="00D732DF"/>
    <w:rsid w:val="00D733BE"/>
    <w:rsid w:val="00D733C1"/>
    <w:rsid w:val="00D73732"/>
    <w:rsid w:val="00D738BB"/>
    <w:rsid w:val="00D73B70"/>
    <w:rsid w:val="00D73CB4"/>
    <w:rsid w:val="00D74572"/>
    <w:rsid w:val="00D74606"/>
    <w:rsid w:val="00D746C3"/>
    <w:rsid w:val="00D74A40"/>
    <w:rsid w:val="00D74AAA"/>
    <w:rsid w:val="00D74C43"/>
    <w:rsid w:val="00D74C96"/>
    <w:rsid w:val="00D74E8B"/>
    <w:rsid w:val="00D75195"/>
    <w:rsid w:val="00D754A8"/>
    <w:rsid w:val="00D75CAA"/>
    <w:rsid w:val="00D765CA"/>
    <w:rsid w:val="00D76B13"/>
    <w:rsid w:val="00D76CBB"/>
    <w:rsid w:val="00D76D1E"/>
    <w:rsid w:val="00D80569"/>
    <w:rsid w:val="00D80624"/>
    <w:rsid w:val="00D80AF2"/>
    <w:rsid w:val="00D80CD8"/>
    <w:rsid w:val="00D8104A"/>
    <w:rsid w:val="00D811C0"/>
    <w:rsid w:val="00D814CD"/>
    <w:rsid w:val="00D81D67"/>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131"/>
    <w:rsid w:val="00D874B0"/>
    <w:rsid w:val="00D8784B"/>
    <w:rsid w:val="00D87B7A"/>
    <w:rsid w:val="00D87B87"/>
    <w:rsid w:val="00D901B5"/>
    <w:rsid w:val="00D9022E"/>
    <w:rsid w:val="00D902CA"/>
    <w:rsid w:val="00D9042A"/>
    <w:rsid w:val="00D908DF"/>
    <w:rsid w:val="00D90B78"/>
    <w:rsid w:val="00D910C4"/>
    <w:rsid w:val="00D91217"/>
    <w:rsid w:val="00D92512"/>
    <w:rsid w:val="00D92A14"/>
    <w:rsid w:val="00D92C9E"/>
    <w:rsid w:val="00D92D4E"/>
    <w:rsid w:val="00D93128"/>
    <w:rsid w:val="00D93675"/>
    <w:rsid w:val="00D93697"/>
    <w:rsid w:val="00D93D2F"/>
    <w:rsid w:val="00D93EBB"/>
    <w:rsid w:val="00D94295"/>
    <w:rsid w:val="00D94510"/>
    <w:rsid w:val="00D94B1E"/>
    <w:rsid w:val="00D94F5F"/>
    <w:rsid w:val="00D95377"/>
    <w:rsid w:val="00D958C5"/>
    <w:rsid w:val="00D96B3F"/>
    <w:rsid w:val="00D96E0E"/>
    <w:rsid w:val="00D96FF5"/>
    <w:rsid w:val="00D97C30"/>
    <w:rsid w:val="00D97E98"/>
    <w:rsid w:val="00D97F1A"/>
    <w:rsid w:val="00DA014E"/>
    <w:rsid w:val="00DA0377"/>
    <w:rsid w:val="00DA056C"/>
    <w:rsid w:val="00DA07F2"/>
    <w:rsid w:val="00DA0B4B"/>
    <w:rsid w:val="00DA108A"/>
    <w:rsid w:val="00DA1598"/>
    <w:rsid w:val="00DA1612"/>
    <w:rsid w:val="00DA1698"/>
    <w:rsid w:val="00DA19A0"/>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605"/>
    <w:rsid w:val="00DA4A95"/>
    <w:rsid w:val="00DA4D09"/>
    <w:rsid w:val="00DA5186"/>
    <w:rsid w:val="00DA5C7E"/>
    <w:rsid w:val="00DA5E2A"/>
    <w:rsid w:val="00DA618C"/>
    <w:rsid w:val="00DA62F8"/>
    <w:rsid w:val="00DA6A16"/>
    <w:rsid w:val="00DA6ABF"/>
    <w:rsid w:val="00DA6AC3"/>
    <w:rsid w:val="00DA6F73"/>
    <w:rsid w:val="00DA7DF2"/>
    <w:rsid w:val="00DA7E67"/>
    <w:rsid w:val="00DA7F6E"/>
    <w:rsid w:val="00DB0452"/>
    <w:rsid w:val="00DB1008"/>
    <w:rsid w:val="00DB120D"/>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431"/>
    <w:rsid w:val="00DB7755"/>
    <w:rsid w:val="00DB79C6"/>
    <w:rsid w:val="00DB7A6F"/>
    <w:rsid w:val="00DC0074"/>
    <w:rsid w:val="00DC01D3"/>
    <w:rsid w:val="00DC0404"/>
    <w:rsid w:val="00DC05E2"/>
    <w:rsid w:val="00DC087F"/>
    <w:rsid w:val="00DC0A91"/>
    <w:rsid w:val="00DC1331"/>
    <w:rsid w:val="00DC1357"/>
    <w:rsid w:val="00DC147B"/>
    <w:rsid w:val="00DC15E6"/>
    <w:rsid w:val="00DC17D8"/>
    <w:rsid w:val="00DC2201"/>
    <w:rsid w:val="00DC2518"/>
    <w:rsid w:val="00DC26E6"/>
    <w:rsid w:val="00DC2ED9"/>
    <w:rsid w:val="00DC3519"/>
    <w:rsid w:val="00DC363C"/>
    <w:rsid w:val="00DC3872"/>
    <w:rsid w:val="00DC3C9F"/>
    <w:rsid w:val="00DC3D28"/>
    <w:rsid w:val="00DC4247"/>
    <w:rsid w:val="00DC49B5"/>
    <w:rsid w:val="00DC4A42"/>
    <w:rsid w:val="00DC5335"/>
    <w:rsid w:val="00DC59A0"/>
    <w:rsid w:val="00DC5F39"/>
    <w:rsid w:val="00DC60B2"/>
    <w:rsid w:val="00DC66AB"/>
    <w:rsid w:val="00DC66C7"/>
    <w:rsid w:val="00DC69E8"/>
    <w:rsid w:val="00DC6D72"/>
    <w:rsid w:val="00DC6F6C"/>
    <w:rsid w:val="00DC7BA5"/>
    <w:rsid w:val="00DC7E89"/>
    <w:rsid w:val="00DD0979"/>
    <w:rsid w:val="00DD0A0B"/>
    <w:rsid w:val="00DD0C1A"/>
    <w:rsid w:val="00DD0D21"/>
    <w:rsid w:val="00DD1164"/>
    <w:rsid w:val="00DD147C"/>
    <w:rsid w:val="00DD18EA"/>
    <w:rsid w:val="00DD1940"/>
    <w:rsid w:val="00DD1A60"/>
    <w:rsid w:val="00DD1F66"/>
    <w:rsid w:val="00DD1FA5"/>
    <w:rsid w:val="00DD219A"/>
    <w:rsid w:val="00DD23E2"/>
    <w:rsid w:val="00DD278C"/>
    <w:rsid w:val="00DD2AA1"/>
    <w:rsid w:val="00DD2B73"/>
    <w:rsid w:val="00DD2E87"/>
    <w:rsid w:val="00DD2FEC"/>
    <w:rsid w:val="00DD3B1B"/>
    <w:rsid w:val="00DD4127"/>
    <w:rsid w:val="00DD47B2"/>
    <w:rsid w:val="00DD4C97"/>
    <w:rsid w:val="00DD552A"/>
    <w:rsid w:val="00DD5B62"/>
    <w:rsid w:val="00DD61F5"/>
    <w:rsid w:val="00DD6A08"/>
    <w:rsid w:val="00DD72CB"/>
    <w:rsid w:val="00DD7842"/>
    <w:rsid w:val="00DE03BB"/>
    <w:rsid w:val="00DE06A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6AF5"/>
    <w:rsid w:val="00DE6D55"/>
    <w:rsid w:val="00DE7516"/>
    <w:rsid w:val="00DE7993"/>
    <w:rsid w:val="00DE7DD8"/>
    <w:rsid w:val="00DE7FA0"/>
    <w:rsid w:val="00DF00B2"/>
    <w:rsid w:val="00DF02C5"/>
    <w:rsid w:val="00DF08B7"/>
    <w:rsid w:val="00DF0A26"/>
    <w:rsid w:val="00DF1A53"/>
    <w:rsid w:val="00DF2887"/>
    <w:rsid w:val="00DF2934"/>
    <w:rsid w:val="00DF2E05"/>
    <w:rsid w:val="00DF35F4"/>
    <w:rsid w:val="00DF3CA4"/>
    <w:rsid w:val="00DF3FD1"/>
    <w:rsid w:val="00DF4746"/>
    <w:rsid w:val="00DF4DA4"/>
    <w:rsid w:val="00DF50D0"/>
    <w:rsid w:val="00DF54A8"/>
    <w:rsid w:val="00DF56FB"/>
    <w:rsid w:val="00DF5CFB"/>
    <w:rsid w:val="00DF65B5"/>
    <w:rsid w:val="00DF65BD"/>
    <w:rsid w:val="00DF67F4"/>
    <w:rsid w:val="00DF6980"/>
    <w:rsid w:val="00DF6B81"/>
    <w:rsid w:val="00DF6B91"/>
    <w:rsid w:val="00DF6C8B"/>
    <w:rsid w:val="00DF6E9D"/>
    <w:rsid w:val="00DF7981"/>
    <w:rsid w:val="00DF7AE0"/>
    <w:rsid w:val="00DF7B05"/>
    <w:rsid w:val="00DF7BC5"/>
    <w:rsid w:val="00DF7CF2"/>
    <w:rsid w:val="00E012E7"/>
    <w:rsid w:val="00E014E6"/>
    <w:rsid w:val="00E01563"/>
    <w:rsid w:val="00E01779"/>
    <w:rsid w:val="00E01BFB"/>
    <w:rsid w:val="00E01D73"/>
    <w:rsid w:val="00E01E30"/>
    <w:rsid w:val="00E01EBA"/>
    <w:rsid w:val="00E02CC8"/>
    <w:rsid w:val="00E02F5A"/>
    <w:rsid w:val="00E02FD4"/>
    <w:rsid w:val="00E0386F"/>
    <w:rsid w:val="00E041B3"/>
    <w:rsid w:val="00E0451D"/>
    <w:rsid w:val="00E04CEE"/>
    <w:rsid w:val="00E04DF6"/>
    <w:rsid w:val="00E05D7F"/>
    <w:rsid w:val="00E05E4E"/>
    <w:rsid w:val="00E060B8"/>
    <w:rsid w:val="00E06111"/>
    <w:rsid w:val="00E062FD"/>
    <w:rsid w:val="00E0665C"/>
    <w:rsid w:val="00E06C1D"/>
    <w:rsid w:val="00E06CF7"/>
    <w:rsid w:val="00E072A7"/>
    <w:rsid w:val="00E0753B"/>
    <w:rsid w:val="00E07543"/>
    <w:rsid w:val="00E0784B"/>
    <w:rsid w:val="00E07A0F"/>
    <w:rsid w:val="00E07AAF"/>
    <w:rsid w:val="00E07F98"/>
    <w:rsid w:val="00E10298"/>
    <w:rsid w:val="00E10CF7"/>
    <w:rsid w:val="00E111F6"/>
    <w:rsid w:val="00E11B4C"/>
    <w:rsid w:val="00E11E7B"/>
    <w:rsid w:val="00E11EC8"/>
    <w:rsid w:val="00E1245C"/>
    <w:rsid w:val="00E12671"/>
    <w:rsid w:val="00E127BD"/>
    <w:rsid w:val="00E127FD"/>
    <w:rsid w:val="00E129BA"/>
    <w:rsid w:val="00E129BD"/>
    <w:rsid w:val="00E129E3"/>
    <w:rsid w:val="00E12B08"/>
    <w:rsid w:val="00E13AB6"/>
    <w:rsid w:val="00E13BF6"/>
    <w:rsid w:val="00E14185"/>
    <w:rsid w:val="00E14809"/>
    <w:rsid w:val="00E14C2B"/>
    <w:rsid w:val="00E14E46"/>
    <w:rsid w:val="00E15059"/>
    <w:rsid w:val="00E15529"/>
    <w:rsid w:val="00E15C61"/>
    <w:rsid w:val="00E1654A"/>
    <w:rsid w:val="00E16BB9"/>
    <w:rsid w:val="00E16F6D"/>
    <w:rsid w:val="00E172EB"/>
    <w:rsid w:val="00E17BF5"/>
    <w:rsid w:val="00E201F6"/>
    <w:rsid w:val="00E20490"/>
    <w:rsid w:val="00E20D88"/>
    <w:rsid w:val="00E210AD"/>
    <w:rsid w:val="00E210B3"/>
    <w:rsid w:val="00E210CC"/>
    <w:rsid w:val="00E2161B"/>
    <w:rsid w:val="00E217FF"/>
    <w:rsid w:val="00E21E7A"/>
    <w:rsid w:val="00E2211F"/>
    <w:rsid w:val="00E221DB"/>
    <w:rsid w:val="00E2227B"/>
    <w:rsid w:val="00E224BB"/>
    <w:rsid w:val="00E225DD"/>
    <w:rsid w:val="00E2280C"/>
    <w:rsid w:val="00E22AC4"/>
    <w:rsid w:val="00E22B90"/>
    <w:rsid w:val="00E22ED2"/>
    <w:rsid w:val="00E230C3"/>
    <w:rsid w:val="00E234EE"/>
    <w:rsid w:val="00E236C7"/>
    <w:rsid w:val="00E241C1"/>
    <w:rsid w:val="00E242F6"/>
    <w:rsid w:val="00E2436D"/>
    <w:rsid w:val="00E24389"/>
    <w:rsid w:val="00E2447A"/>
    <w:rsid w:val="00E25148"/>
    <w:rsid w:val="00E25159"/>
    <w:rsid w:val="00E256DA"/>
    <w:rsid w:val="00E256F5"/>
    <w:rsid w:val="00E25BC5"/>
    <w:rsid w:val="00E25E65"/>
    <w:rsid w:val="00E25FC8"/>
    <w:rsid w:val="00E2642E"/>
    <w:rsid w:val="00E2663E"/>
    <w:rsid w:val="00E267FC"/>
    <w:rsid w:val="00E26D39"/>
    <w:rsid w:val="00E270FA"/>
    <w:rsid w:val="00E2783F"/>
    <w:rsid w:val="00E27B1F"/>
    <w:rsid w:val="00E27D0C"/>
    <w:rsid w:val="00E303D0"/>
    <w:rsid w:val="00E30827"/>
    <w:rsid w:val="00E30F53"/>
    <w:rsid w:val="00E311F4"/>
    <w:rsid w:val="00E31811"/>
    <w:rsid w:val="00E3194C"/>
    <w:rsid w:val="00E31A58"/>
    <w:rsid w:val="00E31C23"/>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4B8"/>
    <w:rsid w:val="00E3665D"/>
    <w:rsid w:val="00E369B0"/>
    <w:rsid w:val="00E36CAD"/>
    <w:rsid w:val="00E36FEE"/>
    <w:rsid w:val="00E37807"/>
    <w:rsid w:val="00E37B0A"/>
    <w:rsid w:val="00E400A9"/>
    <w:rsid w:val="00E40427"/>
    <w:rsid w:val="00E412C5"/>
    <w:rsid w:val="00E41683"/>
    <w:rsid w:val="00E4178A"/>
    <w:rsid w:val="00E41B93"/>
    <w:rsid w:val="00E41EE7"/>
    <w:rsid w:val="00E42862"/>
    <w:rsid w:val="00E4287B"/>
    <w:rsid w:val="00E42A03"/>
    <w:rsid w:val="00E4316F"/>
    <w:rsid w:val="00E43BF3"/>
    <w:rsid w:val="00E4403E"/>
    <w:rsid w:val="00E443F2"/>
    <w:rsid w:val="00E45144"/>
    <w:rsid w:val="00E45525"/>
    <w:rsid w:val="00E45636"/>
    <w:rsid w:val="00E458BC"/>
    <w:rsid w:val="00E45D67"/>
    <w:rsid w:val="00E45EBD"/>
    <w:rsid w:val="00E45F79"/>
    <w:rsid w:val="00E462BF"/>
    <w:rsid w:val="00E46D77"/>
    <w:rsid w:val="00E46ECD"/>
    <w:rsid w:val="00E46FFA"/>
    <w:rsid w:val="00E47280"/>
    <w:rsid w:val="00E47602"/>
    <w:rsid w:val="00E47632"/>
    <w:rsid w:val="00E47F28"/>
    <w:rsid w:val="00E47FC2"/>
    <w:rsid w:val="00E50611"/>
    <w:rsid w:val="00E50819"/>
    <w:rsid w:val="00E50D85"/>
    <w:rsid w:val="00E50E82"/>
    <w:rsid w:val="00E51334"/>
    <w:rsid w:val="00E51349"/>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19"/>
    <w:rsid w:val="00E5713E"/>
    <w:rsid w:val="00E5737A"/>
    <w:rsid w:val="00E5749E"/>
    <w:rsid w:val="00E57AE0"/>
    <w:rsid w:val="00E57CA8"/>
    <w:rsid w:val="00E57E85"/>
    <w:rsid w:val="00E601AA"/>
    <w:rsid w:val="00E60815"/>
    <w:rsid w:val="00E60CC7"/>
    <w:rsid w:val="00E60FC3"/>
    <w:rsid w:val="00E61805"/>
    <w:rsid w:val="00E62B7A"/>
    <w:rsid w:val="00E62F72"/>
    <w:rsid w:val="00E63645"/>
    <w:rsid w:val="00E63679"/>
    <w:rsid w:val="00E636FF"/>
    <w:rsid w:val="00E64B9A"/>
    <w:rsid w:val="00E6504E"/>
    <w:rsid w:val="00E656BA"/>
    <w:rsid w:val="00E656D1"/>
    <w:rsid w:val="00E657F4"/>
    <w:rsid w:val="00E65B67"/>
    <w:rsid w:val="00E66033"/>
    <w:rsid w:val="00E66075"/>
    <w:rsid w:val="00E6634B"/>
    <w:rsid w:val="00E666F1"/>
    <w:rsid w:val="00E6696D"/>
    <w:rsid w:val="00E66A1F"/>
    <w:rsid w:val="00E66B67"/>
    <w:rsid w:val="00E6741A"/>
    <w:rsid w:val="00E676F0"/>
    <w:rsid w:val="00E67AA2"/>
    <w:rsid w:val="00E67C52"/>
    <w:rsid w:val="00E67CCB"/>
    <w:rsid w:val="00E70181"/>
    <w:rsid w:val="00E70851"/>
    <w:rsid w:val="00E708BD"/>
    <w:rsid w:val="00E71B3A"/>
    <w:rsid w:val="00E72864"/>
    <w:rsid w:val="00E72A6B"/>
    <w:rsid w:val="00E72A94"/>
    <w:rsid w:val="00E72C53"/>
    <w:rsid w:val="00E72EC8"/>
    <w:rsid w:val="00E73FF0"/>
    <w:rsid w:val="00E73FF9"/>
    <w:rsid w:val="00E74A85"/>
    <w:rsid w:val="00E754EC"/>
    <w:rsid w:val="00E75815"/>
    <w:rsid w:val="00E75904"/>
    <w:rsid w:val="00E75C05"/>
    <w:rsid w:val="00E7647B"/>
    <w:rsid w:val="00E767EE"/>
    <w:rsid w:val="00E76FAD"/>
    <w:rsid w:val="00E77380"/>
    <w:rsid w:val="00E775A3"/>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4A4"/>
    <w:rsid w:val="00E84C0B"/>
    <w:rsid w:val="00E84E20"/>
    <w:rsid w:val="00E8578D"/>
    <w:rsid w:val="00E85F03"/>
    <w:rsid w:val="00E8624C"/>
    <w:rsid w:val="00E86D5F"/>
    <w:rsid w:val="00E86E64"/>
    <w:rsid w:val="00E87581"/>
    <w:rsid w:val="00E87C32"/>
    <w:rsid w:val="00E9065B"/>
    <w:rsid w:val="00E9085F"/>
    <w:rsid w:val="00E90B0D"/>
    <w:rsid w:val="00E90D0B"/>
    <w:rsid w:val="00E91093"/>
    <w:rsid w:val="00E91498"/>
    <w:rsid w:val="00E91691"/>
    <w:rsid w:val="00E92644"/>
    <w:rsid w:val="00E9296B"/>
    <w:rsid w:val="00E92C8C"/>
    <w:rsid w:val="00E92D1F"/>
    <w:rsid w:val="00E92DA3"/>
    <w:rsid w:val="00E92EE5"/>
    <w:rsid w:val="00E9334A"/>
    <w:rsid w:val="00E938EF"/>
    <w:rsid w:val="00E93B5E"/>
    <w:rsid w:val="00E94931"/>
    <w:rsid w:val="00E94DC4"/>
    <w:rsid w:val="00E9509D"/>
    <w:rsid w:val="00E953B6"/>
    <w:rsid w:val="00E9588C"/>
    <w:rsid w:val="00E958DD"/>
    <w:rsid w:val="00E95BA9"/>
    <w:rsid w:val="00E9637F"/>
    <w:rsid w:val="00E969D0"/>
    <w:rsid w:val="00E971CC"/>
    <w:rsid w:val="00EA020D"/>
    <w:rsid w:val="00EA0254"/>
    <w:rsid w:val="00EA0C70"/>
    <w:rsid w:val="00EA0FA7"/>
    <w:rsid w:val="00EA17E6"/>
    <w:rsid w:val="00EA1962"/>
    <w:rsid w:val="00EA1D56"/>
    <w:rsid w:val="00EA2345"/>
    <w:rsid w:val="00EA28B3"/>
    <w:rsid w:val="00EA2E5E"/>
    <w:rsid w:val="00EA3201"/>
    <w:rsid w:val="00EA34FE"/>
    <w:rsid w:val="00EA3641"/>
    <w:rsid w:val="00EA3780"/>
    <w:rsid w:val="00EA395A"/>
    <w:rsid w:val="00EA3F7C"/>
    <w:rsid w:val="00EA4139"/>
    <w:rsid w:val="00EA4289"/>
    <w:rsid w:val="00EA462E"/>
    <w:rsid w:val="00EA4659"/>
    <w:rsid w:val="00EA4F84"/>
    <w:rsid w:val="00EA5004"/>
    <w:rsid w:val="00EA56A6"/>
    <w:rsid w:val="00EA57B3"/>
    <w:rsid w:val="00EA5805"/>
    <w:rsid w:val="00EA5A46"/>
    <w:rsid w:val="00EA6CA3"/>
    <w:rsid w:val="00EA7096"/>
    <w:rsid w:val="00EA7687"/>
    <w:rsid w:val="00EA7A98"/>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DE8"/>
    <w:rsid w:val="00EB4F36"/>
    <w:rsid w:val="00EB4FDF"/>
    <w:rsid w:val="00EB63C5"/>
    <w:rsid w:val="00EB646B"/>
    <w:rsid w:val="00EB69D4"/>
    <w:rsid w:val="00EB6EE4"/>
    <w:rsid w:val="00EB6F22"/>
    <w:rsid w:val="00EB7363"/>
    <w:rsid w:val="00EB73E2"/>
    <w:rsid w:val="00EB7533"/>
    <w:rsid w:val="00EB783C"/>
    <w:rsid w:val="00EB7E8B"/>
    <w:rsid w:val="00EC031F"/>
    <w:rsid w:val="00EC05B3"/>
    <w:rsid w:val="00EC0FD3"/>
    <w:rsid w:val="00EC103C"/>
    <w:rsid w:val="00EC1440"/>
    <w:rsid w:val="00EC147D"/>
    <w:rsid w:val="00EC1D08"/>
    <w:rsid w:val="00EC1D2F"/>
    <w:rsid w:val="00EC1D40"/>
    <w:rsid w:val="00EC22E1"/>
    <w:rsid w:val="00EC2879"/>
    <w:rsid w:val="00EC288D"/>
    <w:rsid w:val="00EC28CE"/>
    <w:rsid w:val="00EC2FDE"/>
    <w:rsid w:val="00EC36A9"/>
    <w:rsid w:val="00EC36C0"/>
    <w:rsid w:val="00EC37AC"/>
    <w:rsid w:val="00EC3859"/>
    <w:rsid w:val="00EC442F"/>
    <w:rsid w:val="00EC4457"/>
    <w:rsid w:val="00EC4515"/>
    <w:rsid w:val="00EC4939"/>
    <w:rsid w:val="00EC4942"/>
    <w:rsid w:val="00EC4BBE"/>
    <w:rsid w:val="00EC4D79"/>
    <w:rsid w:val="00EC4E5A"/>
    <w:rsid w:val="00EC53AC"/>
    <w:rsid w:val="00EC54E9"/>
    <w:rsid w:val="00EC555D"/>
    <w:rsid w:val="00EC598E"/>
    <w:rsid w:val="00EC5D55"/>
    <w:rsid w:val="00EC5DA1"/>
    <w:rsid w:val="00EC6814"/>
    <w:rsid w:val="00EC690A"/>
    <w:rsid w:val="00EC6B85"/>
    <w:rsid w:val="00EC6EB1"/>
    <w:rsid w:val="00EC78F4"/>
    <w:rsid w:val="00EC7BEC"/>
    <w:rsid w:val="00ED0096"/>
    <w:rsid w:val="00ED067E"/>
    <w:rsid w:val="00ED0C2C"/>
    <w:rsid w:val="00ED0C42"/>
    <w:rsid w:val="00ED0CF1"/>
    <w:rsid w:val="00ED100B"/>
    <w:rsid w:val="00ED129B"/>
    <w:rsid w:val="00ED1DFD"/>
    <w:rsid w:val="00ED2806"/>
    <w:rsid w:val="00ED2AFB"/>
    <w:rsid w:val="00ED414B"/>
    <w:rsid w:val="00ED4BA1"/>
    <w:rsid w:val="00ED4D79"/>
    <w:rsid w:val="00ED4E38"/>
    <w:rsid w:val="00ED4FA5"/>
    <w:rsid w:val="00ED5B01"/>
    <w:rsid w:val="00ED5DA1"/>
    <w:rsid w:val="00ED6926"/>
    <w:rsid w:val="00ED6F1A"/>
    <w:rsid w:val="00ED70FA"/>
    <w:rsid w:val="00ED7515"/>
    <w:rsid w:val="00ED7A07"/>
    <w:rsid w:val="00ED7D5A"/>
    <w:rsid w:val="00ED7D87"/>
    <w:rsid w:val="00EE0369"/>
    <w:rsid w:val="00EE044C"/>
    <w:rsid w:val="00EE0D3C"/>
    <w:rsid w:val="00EE104E"/>
    <w:rsid w:val="00EE11C9"/>
    <w:rsid w:val="00EE1219"/>
    <w:rsid w:val="00EE1C57"/>
    <w:rsid w:val="00EE2FD9"/>
    <w:rsid w:val="00EE30F3"/>
    <w:rsid w:val="00EE3116"/>
    <w:rsid w:val="00EE3118"/>
    <w:rsid w:val="00EE3D8B"/>
    <w:rsid w:val="00EE3F31"/>
    <w:rsid w:val="00EE40E5"/>
    <w:rsid w:val="00EE4239"/>
    <w:rsid w:val="00EE42CC"/>
    <w:rsid w:val="00EE445C"/>
    <w:rsid w:val="00EE4549"/>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4EE"/>
    <w:rsid w:val="00EE76F5"/>
    <w:rsid w:val="00EE78EC"/>
    <w:rsid w:val="00EE7C01"/>
    <w:rsid w:val="00EE7C3F"/>
    <w:rsid w:val="00EF02C9"/>
    <w:rsid w:val="00EF0625"/>
    <w:rsid w:val="00EF08FE"/>
    <w:rsid w:val="00EF097E"/>
    <w:rsid w:val="00EF0A3E"/>
    <w:rsid w:val="00EF0CB6"/>
    <w:rsid w:val="00EF1454"/>
    <w:rsid w:val="00EF1703"/>
    <w:rsid w:val="00EF1810"/>
    <w:rsid w:val="00EF1923"/>
    <w:rsid w:val="00EF19B3"/>
    <w:rsid w:val="00EF19F9"/>
    <w:rsid w:val="00EF1F0D"/>
    <w:rsid w:val="00EF207D"/>
    <w:rsid w:val="00EF26EE"/>
    <w:rsid w:val="00EF2A87"/>
    <w:rsid w:val="00EF2A93"/>
    <w:rsid w:val="00EF316C"/>
    <w:rsid w:val="00EF351A"/>
    <w:rsid w:val="00EF3D08"/>
    <w:rsid w:val="00EF3E68"/>
    <w:rsid w:val="00EF41DF"/>
    <w:rsid w:val="00EF46F7"/>
    <w:rsid w:val="00EF48DB"/>
    <w:rsid w:val="00EF4A41"/>
    <w:rsid w:val="00EF4AEC"/>
    <w:rsid w:val="00EF4BE5"/>
    <w:rsid w:val="00EF4C26"/>
    <w:rsid w:val="00EF4E42"/>
    <w:rsid w:val="00EF5FF3"/>
    <w:rsid w:val="00EF6A2E"/>
    <w:rsid w:val="00EF6C78"/>
    <w:rsid w:val="00EF6C9D"/>
    <w:rsid w:val="00EF6CE8"/>
    <w:rsid w:val="00EF6DEC"/>
    <w:rsid w:val="00EF7120"/>
    <w:rsid w:val="00EF7129"/>
    <w:rsid w:val="00EF7E36"/>
    <w:rsid w:val="00F00164"/>
    <w:rsid w:val="00F003A1"/>
    <w:rsid w:val="00F00A6C"/>
    <w:rsid w:val="00F00BE0"/>
    <w:rsid w:val="00F0162A"/>
    <w:rsid w:val="00F016A7"/>
    <w:rsid w:val="00F019C8"/>
    <w:rsid w:val="00F01A96"/>
    <w:rsid w:val="00F02122"/>
    <w:rsid w:val="00F02340"/>
    <w:rsid w:val="00F02421"/>
    <w:rsid w:val="00F02431"/>
    <w:rsid w:val="00F0271F"/>
    <w:rsid w:val="00F02727"/>
    <w:rsid w:val="00F02E0E"/>
    <w:rsid w:val="00F035F3"/>
    <w:rsid w:val="00F03889"/>
    <w:rsid w:val="00F038EE"/>
    <w:rsid w:val="00F03CB0"/>
    <w:rsid w:val="00F04397"/>
    <w:rsid w:val="00F045E6"/>
    <w:rsid w:val="00F04BFB"/>
    <w:rsid w:val="00F05143"/>
    <w:rsid w:val="00F05393"/>
    <w:rsid w:val="00F05A7F"/>
    <w:rsid w:val="00F05A9E"/>
    <w:rsid w:val="00F05B35"/>
    <w:rsid w:val="00F05BF2"/>
    <w:rsid w:val="00F05DC8"/>
    <w:rsid w:val="00F05E70"/>
    <w:rsid w:val="00F0628A"/>
    <w:rsid w:val="00F06295"/>
    <w:rsid w:val="00F0685C"/>
    <w:rsid w:val="00F0699E"/>
    <w:rsid w:val="00F06C95"/>
    <w:rsid w:val="00F070DA"/>
    <w:rsid w:val="00F07950"/>
    <w:rsid w:val="00F07A22"/>
    <w:rsid w:val="00F07A65"/>
    <w:rsid w:val="00F1002C"/>
    <w:rsid w:val="00F101F3"/>
    <w:rsid w:val="00F10244"/>
    <w:rsid w:val="00F10A76"/>
    <w:rsid w:val="00F10EA7"/>
    <w:rsid w:val="00F11024"/>
    <w:rsid w:val="00F11055"/>
    <w:rsid w:val="00F111E1"/>
    <w:rsid w:val="00F117CA"/>
    <w:rsid w:val="00F11BFC"/>
    <w:rsid w:val="00F11F9D"/>
    <w:rsid w:val="00F12167"/>
    <w:rsid w:val="00F12580"/>
    <w:rsid w:val="00F12E4B"/>
    <w:rsid w:val="00F13703"/>
    <w:rsid w:val="00F137F8"/>
    <w:rsid w:val="00F13BD7"/>
    <w:rsid w:val="00F13E2D"/>
    <w:rsid w:val="00F14D9E"/>
    <w:rsid w:val="00F14F0D"/>
    <w:rsid w:val="00F151BF"/>
    <w:rsid w:val="00F15688"/>
    <w:rsid w:val="00F15F5D"/>
    <w:rsid w:val="00F17046"/>
    <w:rsid w:val="00F17082"/>
    <w:rsid w:val="00F17166"/>
    <w:rsid w:val="00F173FC"/>
    <w:rsid w:val="00F17610"/>
    <w:rsid w:val="00F201ED"/>
    <w:rsid w:val="00F20241"/>
    <w:rsid w:val="00F204B8"/>
    <w:rsid w:val="00F20A8B"/>
    <w:rsid w:val="00F20AC0"/>
    <w:rsid w:val="00F20ACA"/>
    <w:rsid w:val="00F20BF4"/>
    <w:rsid w:val="00F20C71"/>
    <w:rsid w:val="00F20E17"/>
    <w:rsid w:val="00F20E84"/>
    <w:rsid w:val="00F21320"/>
    <w:rsid w:val="00F218BA"/>
    <w:rsid w:val="00F219E5"/>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4CC"/>
    <w:rsid w:val="00F24567"/>
    <w:rsid w:val="00F245C3"/>
    <w:rsid w:val="00F24847"/>
    <w:rsid w:val="00F24AA0"/>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8E8"/>
    <w:rsid w:val="00F32EAA"/>
    <w:rsid w:val="00F331F5"/>
    <w:rsid w:val="00F333DE"/>
    <w:rsid w:val="00F33538"/>
    <w:rsid w:val="00F33F97"/>
    <w:rsid w:val="00F346C7"/>
    <w:rsid w:val="00F34D1B"/>
    <w:rsid w:val="00F352FF"/>
    <w:rsid w:val="00F35466"/>
    <w:rsid w:val="00F35563"/>
    <w:rsid w:val="00F36077"/>
    <w:rsid w:val="00F36872"/>
    <w:rsid w:val="00F36BBB"/>
    <w:rsid w:val="00F36C69"/>
    <w:rsid w:val="00F36E18"/>
    <w:rsid w:val="00F37781"/>
    <w:rsid w:val="00F3781E"/>
    <w:rsid w:val="00F37AEB"/>
    <w:rsid w:val="00F37BA2"/>
    <w:rsid w:val="00F37BBD"/>
    <w:rsid w:val="00F402B2"/>
    <w:rsid w:val="00F40EE5"/>
    <w:rsid w:val="00F40F9A"/>
    <w:rsid w:val="00F41ECE"/>
    <w:rsid w:val="00F429BE"/>
    <w:rsid w:val="00F42D20"/>
    <w:rsid w:val="00F43148"/>
    <w:rsid w:val="00F43575"/>
    <w:rsid w:val="00F43588"/>
    <w:rsid w:val="00F436BE"/>
    <w:rsid w:val="00F44666"/>
    <w:rsid w:val="00F44A78"/>
    <w:rsid w:val="00F44AF0"/>
    <w:rsid w:val="00F44CCA"/>
    <w:rsid w:val="00F44E80"/>
    <w:rsid w:val="00F45049"/>
    <w:rsid w:val="00F454B7"/>
    <w:rsid w:val="00F455A0"/>
    <w:rsid w:val="00F45CAA"/>
    <w:rsid w:val="00F45EB4"/>
    <w:rsid w:val="00F46295"/>
    <w:rsid w:val="00F4677B"/>
    <w:rsid w:val="00F470AB"/>
    <w:rsid w:val="00F473A2"/>
    <w:rsid w:val="00F47408"/>
    <w:rsid w:val="00F47915"/>
    <w:rsid w:val="00F47F5C"/>
    <w:rsid w:val="00F5013B"/>
    <w:rsid w:val="00F503C3"/>
    <w:rsid w:val="00F51C68"/>
    <w:rsid w:val="00F51F96"/>
    <w:rsid w:val="00F529F4"/>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90"/>
    <w:rsid w:val="00F611E9"/>
    <w:rsid w:val="00F62119"/>
    <w:rsid w:val="00F62DAE"/>
    <w:rsid w:val="00F62F8E"/>
    <w:rsid w:val="00F62FE9"/>
    <w:rsid w:val="00F63212"/>
    <w:rsid w:val="00F63561"/>
    <w:rsid w:val="00F63966"/>
    <w:rsid w:val="00F639BA"/>
    <w:rsid w:val="00F63A46"/>
    <w:rsid w:val="00F63AF6"/>
    <w:rsid w:val="00F63B6A"/>
    <w:rsid w:val="00F64B35"/>
    <w:rsid w:val="00F64B9B"/>
    <w:rsid w:val="00F652FA"/>
    <w:rsid w:val="00F6541B"/>
    <w:rsid w:val="00F656D0"/>
    <w:rsid w:val="00F65A1B"/>
    <w:rsid w:val="00F65FF3"/>
    <w:rsid w:val="00F66267"/>
    <w:rsid w:val="00F662E9"/>
    <w:rsid w:val="00F665DF"/>
    <w:rsid w:val="00F66940"/>
    <w:rsid w:val="00F669CE"/>
    <w:rsid w:val="00F66B92"/>
    <w:rsid w:val="00F66C8A"/>
    <w:rsid w:val="00F671B1"/>
    <w:rsid w:val="00F6735F"/>
    <w:rsid w:val="00F67522"/>
    <w:rsid w:val="00F67578"/>
    <w:rsid w:val="00F67C3F"/>
    <w:rsid w:val="00F70095"/>
    <w:rsid w:val="00F7019B"/>
    <w:rsid w:val="00F70C0D"/>
    <w:rsid w:val="00F70E59"/>
    <w:rsid w:val="00F7119E"/>
    <w:rsid w:val="00F7174E"/>
    <w:rsid w:val="00F71969"/>
    <w:rsid w:val="00F7214C"/>
    <w:rsid w:val="00F725F4"/>
    <w:rsid w:val="00F72B8D"/>
    <w:rsid w:val="00F72DB4"/>
    <w:rsid w:val="00F73441"/>
    <w:rsid w:val="00F73A26"/>
    <w:rsid w:val="00F73AB9"/>
    <w:rsid w:val="00F73F19"/>
    <w:rsid w:val="00F7457C"/>
    <w:rsid w:val="00F7498A"/>
    <w:rsid w:val="00F74EBC"/>
    <w:rsid w:val="00F7552A"/>
    <w:rsid w:val="00F7571C"/>
    <w:rsid w:val="00F75725"/>
    <w:rsid w:val="00F75905"/>
    <w:rsid w:val="00F75A6B"/>
    <w:rsid w:val="00F75BFE"/>
    <w:rsid w:val="00F75D99"/>
    <w:rsid w:val="00F761BA"/>
    <w:rsid w:val="00F76259"/>
    <w:rsid w:val="00F77118"/>
    <w:rsid w:val="00F77147"/>
    <w:rsid w:val="00F77445"/>
    <w:rsid w:val="00F77536"/>
    <w:rsid w:val="00F778E4"/>
    <w:rsid w:val="00F77E64"/>
    <w:rsid w:val="00F80646"/>
    <w:rsid w:val="00F80764"/>
    <w:rsid w:val="00F80E63"/>
    <w:rsid w:val="00F80E9E"/>
    <w:rsid w:val="00F80F09"/>
    <w:rsid w:val="00F80F38"/>
    <w:rsid w:val="00F8116D"/>
    <w:rsid w:val="00F81180"/>
    <w:rsid w:val="00F81D2E"/>
    <w:rsid w:val="00F81EA7"/>
    <w:rsid w:val="00F82967"/>
    <w:rsid w:val="00F82CFF"/>
    <w:rsid w:val="00F83770"/>
    <w:rsid w:val="00F83F2F"/>
    <w:rsid w:val="00F84102"/>
    <w:rsid w:val="00F84248"/>
    <w:rsid w:val="00F844C9"/>
    <w:rsid w:val="00F8481F"/>
    <w:rsid w:val="00F84A05"/>
    <w:rsid w:val="00F84FAC"/>
    <w:rsid w:val="00F85923"/>
    <w:rsid w:val="00F86035"/>
    <w:rsid w:val="00F861C4"/>
    <w:rsid w:val="00F86C63"/>
    <w:rsid w:val="00F86E3A"/>
    <w:rsid w:val="00F877DB"/>
    <w:rsid w:val="00F90011"/>
    <w:rsid w:val="00F901CA"/>
    <w:rsid w:val="00F90AD9"/>
    <w:rsid w:val="00F91550"/>
    <w:rsid w:val="00F934BB"/>
    <w:rsid w:val="00F9364A"/>
    <w:rsid w:val="00F93893"/>
    <w:rsid w:val="00F9466F"/>
    <w:rsid w:val="00F95086"/>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439"/>
    <w:rsid w:val="00FA191B"/>
    <w:rsid w:val="00FA1BEF"/>
    <w:rsid w:val="00FA1C64"/>
    <w:rsid w:val="00FA217D"/>
    <w:rsid w:val="00FA29F8"/>
    <w:rsid w:val="00FA2C33"/>
    <w:rsid w:val="00FA2C78"/>
    <w:rsid w:val="00FA39F7"/>
    <w:rsid w:val="00FA3A9C"/>
    <w:rsid w:val="00FA4096"/>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192A"/>
    <w:rsid w:val="00FB2293"/>
    <w:rsid w:val="00FB24CE"/>
    <w:rsid w:val="00FB2824"/>
    <w:rsid w:val="00FB43B5"/>
    <w:rsid w:val="00FB4C9E"/>
    <w:rsid w:val="00FB4EF8"/>
    <w:rsid w:val="00FB5464"/>
    <w:rsid w:val="00FB5605"/>
    <w:rsid w:val="00FB5829"/>
    <w:rsid w:val="00FB5BA9"/>
    <w:rsid w:val="00FB6D54"/>
    <w:rsid w:val="00FB7162"/>
    <w:rsid w:val="00FB72E1"/>
    <w:rsid w:val="00FB7BEC"/>
    <w:rsid w:val="00FB7F66"/>
    <w:rsid w:val="00FC0452"/>
    <w:rsid w:val="00FC0856"/>
    <w:rsid w:val="00FC0BDF"/>
    <w:rsid w:val="00FC1B87"/>
    <w:rsid w:val="00FC237B"/>
    <w:rsid w:val="00FC2BDC"/>
    <w:rsid w:val="00FC2C86"/>
    <w:rsid w:val="00FC2DF3"/>
    <w:rsid w:val="00FC2EC6"/>
    <w:rsid w:val="00FC32DA"/>
    <w:rsid w:val="00FC34C6"/>
    <w:rsid w:val="00FC366F"/>
    <w:rsid w:val="00FC3D46"/>
    <w:rsid w:val="00FC4B09"/>
    <w:rsid w:val="00FC4F8A"/>
    <w:rsid w:val="00FC539D"/>
    <w:rsid w:val="00FC58E1"/>
    <w:rsid w:val="00FC647A"/>
    <w:rsid w:val="00FC6941"/>
    <w:rsid w:val="00FC6B79"/>
    <w:rsid w:val="00FC708B"/>
    <w:rsid w:val="00FC74CA"/>
    <w:rsid w:val="00FD024F"/>
    <w:rsid w:val="00FD13D4"/>
    <w:rsid w:val="00FD1653"/>
    <w:rsid w:val="00FD18E6"/>
    <w:rsid w:val="00FD1E9F"/>
    <w:rsid w:val="00FD2291"/>
    <w:rsid w:val="00FD2591"/>
    <w:rsid w:val="00FD28B9"/>
    <w:rsid w:val="00FD298F"/>
    <w:rsid w:val="00FD2B92"/>
    <w:rsid w:val="00FD2C9F"/>
    <w:rsid w:val="00FD2F0A"/>
    <w:rsid w:val="00FD33DD"/>
    <w:rsid w:val="00FD3905"/>
    <w:rsid w:val="00FD39AF"/>
    <w:rsid w:val="00FD4CAA"/>
    <w:rsid w:val="00FD4FE3"/>
    <w:rsid w:val="00FD51FC"/>
    <w:rsid w:val="00FD5868"/>
    <w:rsid w:val="00FD5CB8"/>
    <w:rsid w:val="00FD7399"/>
    <w:rsid w:val="00FD7AFD"/>
    <w:rsid w:val="00FD7BCD"/>
    <w:rsid w:val="00FE03B5"/>
    <w:rsid w:val="00FE052D"/>
    <w:rsid w:val="00FE06EE"/>
    <w:rsid w:val="00FE090E"/>
    <w:rsid w:val="00FE0E0B"/>
    <w:rsid w:val="00FE1815"/>
    <w:rsid w:val="00FE1F7B"/>
    <w:rsid w:val="00FE2423"/>
    <w:rsid w:val="00FE26EA"/>
    <w:rsid w:val="00FE367E"/>
    <w:rsid w:val="00FE3AAD"/>
    <w:rsid w:val="00FE3B2A"/>
    <w:rsid w:val="00FE454F"/>
    <w:rsid w:val="00FE5814"/>
    <w:rsid w:val="00FE5BB9"/>
    <w:rsid w:val="00FE5D9E"/>
    <w:rsid w:val="00FE60EB"/>
    <w:rsid w:val="00FE670B"/>
    <w:rsid w:val="00FE6E0B"/>
    <w:rsid w:val="00FE7037"/>
    <w:rsid w:val="00FE7296"/>
    <w:rsid w:val="00FE755D"/>
    <w:rsid w:val="00FE79DA"/>
    <w:rsid w:val="00FE7DEA"/>
    <w:rsid w:val="00FE7FE6"/>
    <w:rsid w:val="00FF0203"/>
    <w:rsid w:val="00FF07A0"/>
    <w:rsid w:val="00FF0BF7"/>
    <w:rsid w:val="00FF1009"/>
    <w:rsid w:val="00FF1411"/>
    <w:rsid w:val="00FF1A27"/>
    <w:rsid w:val="00FF1AC0"/>
    <w:rsid w:val="00FF1B8B"/>
    <w:rsid w:val="00FF1B8E"/>
    <w:rsid w:val="00FF1D05"/>
    <w:rsid w:val="00FF2075"/>
    <w:rsid w:val="00FF215E"/>
    <w:rsid w:val="00FF40CB"/>
    <w:rsid w:val="00FF46D5"/>
    <w:rsid w:val="00FF4956"/>
    <w:rsid w:val="00FF4C73"/>
    <w:rsid w:val="00FF55E0"/>
    <w:rsid w:val="00FF5C2C"/>
    <w:rsid w:val="00FF71A2"/>
    <w:rsid w:val="00FF75BD"/>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208"/>
    <w:pPr>
      <w:overflowPunct w:val="0"/>
      <w:autoSpaceDE w:val="0"/>
      <w:autoSpaceDN w:val="0"/>
      <w:adjustRightInd w:val="0"/>
      <w:spacing w:after="180"/>
      <w:textAlignment w:val="baseline"/>
    </w:p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styleId="af7">
    <w:name w:val="Title"/>
    <w:basedOn w:val="a"/>
    <w:next w:val="a"/>
    <w:link w:val="af8"/>
    <w:uiPriority w:val="10"/>
    <w:qFormat/>
    <w:rsid w:val="00224F12"/>
    <w:pPr>
      <w:overflowPunct/>
      <w:autoSpaceDE/>
      <w:autoSpaceDN/>
      <w:adjustRightInd/>
      <w:spacing w:before="240" w:after="60"/>
      <w:ind w:left="1701" w:hanging="1701"/>
      <w:textAlignment w:val="auto"/>
      <w:outlineLvl w:val="0"/>
    </w:pPr>
    <w:rPr>
      <w:rFonts w:ascii="Arial" w:eastAsiaTheme="minorEastAsia" w:hAnsi="Arial" w:cs="Arial"/>
      <w:b/>
      <w:bCs/>
      <w:kern w:val="28"/>
      <w:lang w:val="en-GB" w:eastAsia="en-US"/>
    </w:rPr>
  </w:style>
  <w:style w:type="character" w:customStyle="1" w:styleId="af8">
    <w:name w:val="标题 字符"/>
    <w:basedOn w:val="a0"/>
    <w:link w:val="af7"/>
    <w:uiPriority w:val="10"/>
    <w:rsid w:val="00224F12"/>
    <w:rPr>
      <w:rFonts w:ascii="Arial" w:eastAsiaTheme="minorEastAsia" w:hAnsi="Arial" w:cs="Arial"/>
      <w:b/>
      <w:bCs/>
      <w:kern w:val="28"/>
      <w:lang w:val="en-GB" w:eastAsia="en-US"/>
    </w:rPr>
  </w:style>
  <w:style w:type="paragraph" w:customStyle="1" w:styleId="Source">
    <w:name w:val="Source"/>
    <w:basedOn w:val="a"/>
    <w:rsid w:val="00224F12"/>
    <w:pPr>
      <w:overflowPunct/>
      <w:autoSpaceDE/>
      <w:autoSpaceDN/>
      <w:adjustRightInd/>
      <w:spacing w:after="60"/>
      <w:ind w:left="1985" w:hanging="1985"/>
      <w:textAlignment w:val="auto"/>
    </w:pPr>
    <w:rPr>
      <w:rFonts w:ascii="Arial" w:eastAsiaTheme="minorEastAsia" w:hAnsi="Arial" w:cs="Arial"/>
      <w:b/>
      <w:lang w:val="en-GB" w:eastAsia="en-US"/>
    </w:rPr>
  </w:style>
  <w:style w:type="paragraph" w:customStyle="1" w:styleId="Contact">
    <w:name w:val="Contact"/>
    <w:basedOn w:val="4"/>
    <w:rsid w:val="00224F12"/>
    <w:pPr>
      <w:keepLines w:val="0"/>
      <w:tabs>
        <w:tab w:val="left" w:pos="2268"/>
        <w:tab w:val="left" w:pos="2694"/>
      </w:tabs>
      <w:overflowPunct/>
      <w:autoSpaceDE/>
      <w:autoSpaceDN/>
      <w:adjustRightInd/>
      <w:spacing w:before="0" w:after="0"/>
      <w:ind w:left="567" w:firstLine="0"/>
      <w:textAlignment w:val="auto"/>
    </w:pPr>
    <w:rPr>
      <w:rFonts w:eastAsiaTheme="minorEastAsia" w:cs="Arial"/>
      <w:b/>
      <w:color w:val="auto"/>
      <w:sz w:val="20"/>
      <w:lang w:eastAsia="en-US"/>
    </w:rPr>
  </w:style>
  <w:style w:type="paragraph" w:customStyle="1" w:styleId="Default">
    <w:name w:val="Default"/>
    <w:rsid w:val="00664F68"/>
    <w:pPr>
      <w:widowControl w:val="0"/>
      <w:autoSpaceDE w:val="0"/>
      <w:autoSpaceDN w:val="0"/>
      <w:adjustRightInd w:val="0"/>
    </w:pPr>
    <w:rPr>
      <w:color w:val="000000"/>
      <w:sz w:val="24"/>
      <w:szCs w:val="24"/>
    </w:rPr>
  </w:style>
  <w:style w:type="character" w:styleId="af9">
    <w:name w:val="FollowedHyperlink"/>
    <w:basedOn w:val="a0"/>
    <w:rsid w:val="00CA04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33438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8E_Electronic_2021-11/Docs/S2-2109360.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96_Budapest_2022_06/Docs/SP-220715.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94E_Electronic_2021_12/Docs/SP-21164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D71DE49-FCA0-4119-B7EA-F53DC866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4</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7136</cp:revision>
  <cp:lastPrinted>2018-08-13T09:59:00Z</cp:lastPrinted>
  <dcterms:created xsi:type="dcterms:W3CDTF">2024-01-25T13:43:00Z</dcterms:created>
  <dcterms:modified xsi:type="dcterms:W3CDTF">2024-08-09T03:07:00Z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